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2EB2E" w14:textId="2D50B87A" w:rsidR="000069F1" w:rsidRPr="0071085A" w:rsidRDefault="000069F1" w:rsidP="003F293C">
      <w:pPr>
        <w:pStyle w:val="Normalsansretrait"/>
        <w:rPr>
          <w:sz w:val="20"/>
        </w:rPr>
      </w:pPr>
      <w:bookmarkStart w:id="0" w:name="_Hlk53690462"/>
      <w:bookmarkStart w:id="1" w:name="OLE_LINK19"/>
      <w:bookmarkStart w:id="2" w:name="OLE_LINK20"/>
      <w:bookmarkStart w:id="3" w:name="OLE_LINK21"/>
      <w:r w:rsidRPr="0071085A">
        <w:rPr>
          <w:sz w:val="20"/>
        </w:rPr>
        <w:t xml:space="preserve">Affaire : BANQUE NUCINGEN / BOVARY</w:t>
      </w:r>
      <w:r w:rsidR="00802865">
        <w:rPr>
          <w:sz w:val="20"/>
        </w:rPr>
        <w:t xml:space="preserve"/>
      </w:r>
      <w:r w:rsidR="00150823">
        <w:rPr>
          <w:sz w:val="20"/>
        </w:rPr>
        <w:t xml:space="preserve"/>
      </w:r>
      <w:r w:rsidR="00150823" w:rsidRPr="00150823">
        <w:rPr>
          <w:bCs/>
          <w:sz w:val="20"/>
          <w:szCs w:val="16"/>
        </w:rPr>
        <w:t xml:space="preserve"/>
      </w:r>
      <w:r w:rsidRPr="00150823">
        <w:rPr>
          <w:sz w:val="16"/>
          <w:szCs w:val="16"/>
        </w:rPr>
        <w:t xml:space="preserve"/>
      </w:r>
      <w:r w:rsidRPr="0071085A">
        <w:rPr>
          <w:sz w:val="20"/>
        </w:rPr>
        <w:t xml:space="preserve"/>
      </w:r>
      <w:r w:rsidR="00802865">
        <w:rPr>
          <w:sz w:val="20"/>
        </w:rPr>
        <w:t xml:space="preserve"/>
      </w:r>
    </w:p>
    <w:p w14:paraId="6F75318E" w14:textId="6AF4E0D3" w:rsidR="000069F1" w:rsidRPr="0071085A" w:rsidRDefault="000069F1" w:rsidP="003F293C">
      <w:pPr>
        <w:pStyle w:val="Normalsansretrait"/>
        <w:rPr>
          <w:sz w:val="20"/>
        </w:rPr>
      </w:pPr>
      <w:r w:rsidRPr="0071085A">
        <w:rPr>
          <w:sz w:val="20"/>
        </w:rPr>
        <w:t xml:space="preserve">Dossier n° 2500618</w:t>
      </w:r>
      <w:r w:rsidR="003C703F" w:rsidRPr="0071085A">
        <w:rPr>
          <w:sz w:val="20"/>
        </w:rPr>
        <w:t xml:space="preserve"/>
      </w:r>
      <w:r w:rsidR="00150823" w:rsidRPr="00150823">
        <w:rPr>
          <w:sz w:val="20"/>
        </w:rPr>
        <w:t xml:space="preserve"/>
      </w:r>
    </w:p>
    <w:p w14:paraId="7DFAF95C" w14:textId="77777777" w:rsidR="003C703F" w:rsidRPr="0071085A" w:rsidRDefault="003C703F" w:rsidP="003F293C"/>
    <w:p w14:paraId="203D4A77" w14:textId="4D45B82A" w:rsidR="000069F1" w:rsidRPr="0071085A" w:rsidRDefault="009602B9" w:rsidP="003F293C">
      <w:pPr>
        <w:pStyle w:val="Normalsansretrait"/>
        <w:jc w:val="right"/>
        <w:rPr>
          <w:sz w:val="20"/>
          <w:szCs w:val="16"/>
        </w:rPr>
      </w:pPr>
      <w:r w:rsidRPr="0071085A">
        <w:rPr>
          <w:sz w:val="20"/>
          <w:szCs w:val="16"/>
        </w:rPr>
        <w:t>Tribunal judiciaire de Marseille</w:t>
      </w:r>
    </w:p>
    <w:p w14:paraId="5A938FE8" w14:textId="6C93981E" w:rsidR="009602B9" w:rsidRPr="0071085A" w:rsidRDefault="009602B9" w:rsidP="003F293C">
      <w:pPr>
        <w:jc w:val="right"/>
        <w:rPr>
          <w:sz w:val="20"/>
          <w:szCs w:val="16"/>
        </w:rPr>
      </w:pPr>
      <w:r w:rsidRPr="0071085A">
        <w:rPr>
          <w:sz w:val="20"/>
          <w:szCs w:val="16"/>
        </w:rPr>
        <w:t>Juge de l’exécution</w:t>
      </w:r>
    </w:p>
    <w:p w14:paraId="753FBA2B" w14:textId="3F365E1C" w:rsidR="009602B9" w:rsidRPr="0071085A" w:rsidRDefault="009602B9" w:rsidP="003F293C">
      <w:pPr>
        <w:jc w:val="right"/>
        <w:rPr>
          <w:sz w:val="20"/>
          <w:szCs w:val="16"/>
        </w:rPr>
      </w:pPr>
      <w:r w:rsidRPr="0071085A">
        <w:rPr>
          <w:sz w:val="20"/>
          <w:szCs w:val="16"/>
        </w:rPr>
        <w:t xml:space="preserve">RG n° 24/00123</w:t>
      </w:r>
      <w:r w:rsidR="00802865">
        <w:rPr>
          <w:sz w:val="20"/>
          <w:szCs w:val="16"/>
        </w:rPr>
        <w:t xml:space="preserve"/>
      </w:r>
      <w:r w:rsidRPr="0071085A">
        <w:rPr>
          <w:sz w:val="20"/>
          <w:szCs w:val="16"/>
        </w:rPr>
        <w:t xml:space="preserve"/>
      </w:r>
      <w:r w:rsidR="00802865">
        <w:rPr>
          <w:sz w:val="20"/>
          <w:szCs w:val="16"/>
        </w:rPr>
        <w:t xml:space="preserve"/>
      </w:r>
    </w:p>
    <w:bookmarkEnd w:id="0"/>
    <w:p w14:paraId="6A5E7D70" w14:textId="77777777" w:rsidR="000069F1" w:rsidRPr="0071085A" w:rsidRDefault="000069F1" w:rsidP="003F293C">
      <w:pPr>
        <w:jc w:val="right"/>
        <w:rPr>
          <w:szCs w:val="24"/>
        </w:rPr>
      </w:pPr>
    </w:p>
    <w:p w14:paraId="658C5EA7" w14:textId="50BB599F" w:rsidR="00FE0A29" w:rsidRPr="0071085A" w:rsidRDefault="00FE0A29" w:rsidP="003F293C">
      <w:pPr>
        <w:pStyle w:val="Normalsansretrait"/>
      </w:pPr>
    </w:p>
    <w:p w14:paraId="3E6A035A" w14:textId="77777777" w:rsidR="009602B9" w:rsidRPr="0071085A" w:rsidRDefault="009602B9" w:rsidP="003F293C"/>
    <w:p w14:paraId="55180BD3" w14:textId="77777777" w:rsidR="003C703F" w:rsidRPr="0071085A" w:rsidRDefault="003C703F" w:rsidP="003F293C"/>
    <w:p w14:paraId="168A91B8" w14:textId="6FFE01E1" w:rsidR="00FE0A29" w:rsidRPr="0071085A" w:rsidRDefault="00AC7AD7" w:rsidP="00B556D1">
      <w:pPr>
        <w:pStyle w:val="Titre"/>
      </w:pPr>
      <w:r>
        <w:t xml:space="preserve">CONCLUSIONS </w:t>
      </w:r>
      <w:r w:rsidR="00221512">
        <w:t>DE DECLARATION DE CREANCE ACTUALISEE</w:t>
      </w:r>
    </w:p>
    <w:p w14:paraId="5D05012E" w14:textId="73D122E0" w:rsidR="003C703F" w:rsidRPr="0071085A" w:rsidRDefault="003C703F" w:rsidP="003F293C">
      <w:pPr>
        <w:rPr>
          <w:lang w:eastAsia="en-US"/>
        </w:rPr>
      </w:pPr>
    </w:p>
    <w:p w14:paraId="3933F10C" w14:textId="78D8C8C9" w:rsidR="009602B9" w:rsidRPr="0071085A" w:rsidRDefault="0071085A" w:rsidP="003F293C">
      <w:pPr>
        <w:jc w:val="center"/>
        <w:rPr>
          <w:lang w:eastAsia="en-US"/>
        </w:rPr>
      </w:pPr>
      <w:r w:rsidRPr="0071085A">
        <w:rPr>
          <w:lang w:eastAsia="en-US"/>
        </w:rPr>
        <w:t>Article R. 332-</w:t>
      </w:r>
      <w:r w:rsidR="00F0665E">
        <w:rPr>
          <w:lang w:eastAsia="en-US"/>
        </w:rPr>
        <w:t>2</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77777777" w:rsidR="003C703F" w:rsidRPr="0071085A" w:rsidRDefault="003C703F" w:rsidP="003F293C">
      <w:pPr>
        <w:rPr>
          <w:lang w:eastAsia="en-US"/>
        </w:rPr>
      </w:pPr>
    </w:p>
    <w:p w14:paraId="074336DC" w14:textId="4582A1A8" w:rsidR="003B1CCD" w:rsidRPr="003B1CCD" w:rsidRDefault="003B1CCD" w:rsidP="003F293C">
      <w:pPr>
        <w:rPr>
          <w:b/>
        </w:rPr>
      </w:pPr>
      <w:bookmarkStart w:id="4" w:name="_Hlk53690956"/>
      <w:r>
        <w:rPr>
          <w:b/>
        </w:rPr>
        <w:t>POUR :</w:t>
      </w:r>
    </w:p>
    <w:p w14:paraId="60568D1A" w14:textId="4E9CBC0E" w:rsidR="003B1CCD" w:rsidRDefault="003B1CCD" w:rsidP="003F293C">
      <w:pPr>
        <w:rPr>
          <w:bCs/>
        </w:rPr>
      </w:pPr>
    </w:p>
    <w:p w14:paraId="6DE75061" w14:textId="1EA97D59" w:rsidR="003B1CCD" w:rsidRDefault="003B1CCD" w:rsidP="003F293C">
      <w:pPr>
        <w:rPr>
          <w:bCs/>
        </w:rPr>
      </w:pPr>
      <w:r>
        <w:rPr>
          <w:rFonts w:eastAsia="Times New Roman"/>
          <w:szCs w:val="24"/>
        </w:rPr>
        <w:t>Monsieur le Responsable du Service des impôts des particuliers des 7/10</w:t>
      </w:r>
      <w:r w:rsidRPr="00C3647D">
        <w:rPr>
          <w:rFonts w:eastAsia="Times New Roman"/>
          <w:szCs w:val="24"/>
          <w:vertAlign w:val="superscript"/>
        </w:rPr>
        <w:t>e</w:t>
      </w:r>
      <w:r>
        <w:rPr>
          <w:rFonts w:eastAsia="Times New Roman"/>
          <w:szCs w:val="24"/>
        </w:rPr>
        <w:t xml:space="preserve"> arrondissements, dont les bureaux sont situés 22 rue Borde, 13008 Marseille,</w:t>
      </w:r>
    </w:p>
    <w:p w14:paraId="4BC34E8E" w14:textId="00C99007" w:rsidR="003B1CCD" w:rsidRDefault="003B1CCD" w:rsidP="003F293C">
      <w:pPr>
        <w:rPr>
          <w:bCs/>
        </w:rPr>
      </w:pPr>
    </w:p>
    <w:p w14:paraId="4FA70035" w14:textId="1BBD219C" w:rsidR="003B1CCD" w:rsidRDefault="003B1CCD" w:rsidP="003F293C">
      <w:pPr>
        <w:rPr>
          <w:bCs/>
        </w:rPr>
      </w:pPr>
      <w:r>
        <w:rPr>
          <w:bCs/>
        </w:rPr>
        <w:t>Créancier inscrit,</w:t>
      </w:r>
    </w:p>
    <w:p w14:paraId="41BF26A7" w14:textId="77777777" w:rsidR="003B1CCD" w:rsidRDefault="003B1CCD" w:rsidP="003F293C">
      <w:pPr>
        <w:rPr>
          <w:bCs/>
        </w:rPr>
      </w:pPr>
    </w:p>
    <w:p w14:paraId="6FF2C200" w14:textId="55BB5A50" w:rsidR="003B1CCD" w:rsidRDefault="003B1CCD" w:rsidP="003F293C">
      <w:pPr>
        <w:rPr>
          <w:rFonts w:eastAsia="Times New Roman"/>
          <w:szCs w:val="24"/>
        </w:rPr>
      </w:pPr>
      <w:r>
        <w:rPr>
          <w:bCs/>
        </w:rPr>
        <w:t xml:space="preserve">Ayant pour avocat constitué </w:t>
      </w:r>
      <w:r>
        <w:rPr>
          <w:rFonts w:eastAsia="Times New Roman"/>
          <w:szCs w:val="24"/>
        </w:rPr>
        <w:t xml:space="preserve">Maître Madeleine COLLEVILLE, avocat au barreau de Marseille, dont le cabinet est situé 98 cours Rastignac, 13006 Marseille</w:t>
      </w:r>
      <w:proofErr w:type="spellStart"/>
      <w:r>
        <w:rPr>
          <w:rFonts w:eastAsia="Times New Roman"/>
          <w:szCs w:val="24"/>
        </w:rPr>
        <w:t xml:space="preserve"/>
      </w:r>
      <w:proofErr w:type="spellEnd"/>
      <w:r>
        <w:rPr>
          <w:rFonts w:eastAsia="Times New Roman"/>
          <w:szCs w:val="24"/>
        </w:rPr>
        <w:t xml:space="preserve">,</w:t>
      </w:r>
    </w:p>
    <w:p w14:paraId="0F8481B6" w14:textId="6970E401" w:rsidR="003B1CCD" w:rsidRDefault="003B1CCD" w:rsidP="003F293C">
      <w:pPr>
        <w:rPr>
          <w:rFonts w:eastAsia="Times New Roman"/>
          <w:szCs w:val="24"/>
        </w:rPr>
      </w:pPr>
    </w:p>
    <w:p w14:paraId="2AE7DFBE" w14:textId="32CA9319" w:rsidR="003B1CCD" w:rsidRDefault="003B1CCD" w:rsidP="003F293C">
      <w:pPr>
        <w:rPr>
          <w:rFonts w:eastAsia="Times New Roman"/>
          <w:b/>
          <w:bCs/>
          <w:szCs w:val="24"/>
        </w:rPr>
      </w:pPr>
      <w:r>
        <w:rPr>
          <w:rFonts w:eastAsia="Times New Roman"/>
          <w:b/>
          <w:bCs/>
          <w:szCs w:val="24"/>
        </w:rPr>
        <w:t>CONTRE :</w:t>
      </w:r>
    </w:p>
    <w:p w14:paraId="2079EEC4" w14:textId="02830932" w:rsidR="003B1CCD" w:rsidRDefault="003B1CCD" w:rsidP="003F293C">
      <w:pPr>
        <w:rPr>
          <w:rFonts w:eastAsia="Times New Roman"/>
          <w:b/>
          <w:bCs/>
          <w:szCs w:val="24"/>
        </w:rPr>
      </w:pPr>
    </w:p>
    <w:p w14:paraId="66DF30BB" w14:textId="77777777" w:rsidR="00DD7F07" w:rsidRDefault="00DD7F07" w:rsidP="00DD7F07">
      <w:pPr>
        <w:rPr>
          <w:rFonts w:eastAsia="Times New Roman"/>
          <w:szCs w:val="24"/>
        </w:rPr>
      </w:pPr>
      <w:r>
        <w:rPr>
          <w:rFonts w:eastAsia="Times New Roman"/>
          <w:szCs w:val="24"/>
        </w:rPr>
        <w:t xml:space="preserve">Monsieur Charles BOVARY, né le 16 janvier 1955 à Rouen (Seine-Maritime), de nationalité française, domicilié et demeurant 12 rue Homais, 13001 Marseille,</w:t>
      </w:r>
    </w:p>
    <w:p w14:paraId="1B5D5851" w14:textId="77777777" w:rsidR="00DD7F07" w:rsidRDefault="00DD7F07" w:rsidP="00DD7F07">
      <w:pPr>
        <w:rPr>
          <w:rFonts w:eastAsia="Times New Roman"/>
          <w:szCs w:val="24"/>
        </w:rPr>
      </w:pPr>
    </w:p>
    <w:p w14:paraId="6711E1DB" w14:textId="77777777" w:rsidR="00DD7F07" w:rsidRDefault="00DD7F07" w:rsidP="00DD7F07">
      <w:pPr>
        <w:rPr>
          <w:rFonts w:eastAsia="Times New Roman"/>
          <w:szCs w:val="24"/>
        </w:rPr>
      </w:pPr>
      <w:r>
        <w:rPr>
          <w:rFonts w:eastAsia="Times New Roman"/>
          <w:szCs w:val="24"/>
        </w:rPr>
        <w:t>Débiteur,</w:t>
      </w:r>
    </w:p>
    <w:p w14:paraId="341284DF" w14:textId="77777777" w:rsidR="00DD7F07" w:rsidRDefault="00DD7F07" w:rsidP="00DD7F07">
      <w:pPr>
        <w:rPr>
          <w:rFonts w:eastAsia="Times New Roman"/>
          <w:szCs w:val="24"/>
        </w:rPr>
      </w:pPr>
    </w:p>
    <w:p w14:paraId="45803195" w14:textId="77777777" w:rsidR="00DD7F07" w:rsidRDefault="00DD7F07" w:rsidP="00DD7F07">
      <w:pPr>
        <w:rPr>
          <w:rFonts w:eastAsia="Times New Roman"/>
          <w:szCs w:val="24"/>
        </w:rPr>
      </w:pPr>
      <w:r>
        <w:rPr>
          <w:rFonts w:eastAsia="Times New Roman"/>
          <w:szCs w:val="24"/>
        </w:rPr>
        <w:t xml:space="preserve">Ayant pour avocat constitué Maître Anne BIANCHON, avocat au barreau de Marseille, dont le cabinet est situé 12 rue des Chouans, 13001 Marseille,</w:t>
      </w:r>
    </w:p>
    <w:p w14:paraId="78047AFC" w14:textId="61FB0169" w:rsidR="00DD7F07" w:rsidRDefault="00DD7F07" w:rsidP="003F293C">
      <w:pPr>
        <w:rPr>
          <w:rFonts w:eastAsia="Times New Roman"/>
          <w:b/>
          <w:bCs/>
          <w:szCs w:val="24"/>
        </w:rPr>
      </w:pPr>
    </w:p>
    <w:p w14:paraId="757202A4" w14:textId="350FAB34" w:rsidR="00DD7F07" w:rsidRPr="00DD7F07" w:rsidRDefault="00DD7F07" w:rsidP="003F293C">
      <w:pPr>
        <w:rPr>
          <w:rFonts w:eastAsia="Times New Roman"/>
          <w:b/>
          <w:bCs/>
          <w:szCs w:val="24"/>
        </w:rPr>
      </w:pPr>
      <w:r>
        <w:rPr>
          <w:rFonts w:eastAsia="Times New Roman"/>
          <w:b/>
          <w:bCs/>
          <w:szCs w:val="24"/>
        </w:rPr>
        <w:t xml:space="preserve">SOIT NOTIFIE </w:t>
      </w:r>
      <w:proofErr w:type="gramStart"/>
      <w:r>
        <w:rPr>
          <w:rFonts w:eastAsia="Times New Roman"/>
          <w:b/>
          <w:bCs/>
          <w:szCs w:val="24"/>
        </w:rPr>
        <w:t>A:</w:t>
      </w:r>
      <w:proofErr w:type="gramEnd"/>
    </w:p>
    <w:p w14:paraId="113CDC61" w14:textId="77777777" w:rsidR="00DD7F07" w:rsidRPr="003B1CCD" w:rsidRDefault="00DD7F07" w:rsidP="003F293C">
      <w:pPr>
        <w:rPr>
          <w:rFonts w:eastAsia="Times New Roman"/>
          <w:b/>
          <w:bCs/>
          <w:szCs w:val="24"/>
        </w:rPr>
      </w:pPr>
    </w:p>
    <w:p w14:paraId="3840B2BD" w14:textId="389C5430" w:rsidR="00B73E72" w:rsidRPr="00572E51" w:rsidRDefault="00B73E72" w:rsidP="003F293C">
      <w:pPr>
        <w:rPr>
          <w:bCs/>
        </w:rPr>
      </w:pPr>
      <w:r>
        <w:rPr>
          <w:bCs/>
        </w:rPr>
        <w:t xml:space="preserve">La société BANQUE NUCINGEN</w:t>
      </w:r>
      <w:r w:rsidR="00150823">
        <w:rPr>
          <w:bCs/>
        </w:rPr>
        <w:t xml:space="preserve"/>
      </w:r>
      <w:r w:rsidRPr="00572E51">
        <w:rPr>
          <w:bCs/>
        </w:rPr>
        <w:t xml:space="preserve">, société anonyme à directoire et conseil de surveillance au capital de 25 000 000,00 euros, dont le siège social est situé 20 rue des Argonautes, 13008 Marseille</w:t>
      </w:r>
      <w:r w:rsidR="00150823">
        <w:rPr>
          <w:bCs/>
        </w:rPr>
        <w:t xml:space="preserve"/>
      </w:r>
      <w:r w:rsidRPr="00572E51">
        <w:rPr>
          <w:bCs/>
        </w:rPr>
        <w:t xml:space="preserve"/>
      </w:r>
      <w:r w:rsidR="00150823">
        <w:rPr>
          <w:bCs/>
        </w:rPr>
        <w:t xml:space="preserve"/>
      </w:r>
      <w:r w:rsidRPr="00572E51">
        <w:rPr>
          <w:bCs/>
        </w:rPr>
        <w:t xml:space="preserve">, immatriculée au registre du commerce et des sociétés de Marseille sous le numéro 111 222 333, prise en la personne de son représentant légal en exercice, Monsieur Eugène RASTIGNAC, domicilié en cette qualité audit siège</w:t>
      </w:r>
      <w:r w:rsidR="00150823">
        <w:rPr>
          <w:bCs/>
        </w:rPr>
        <w:t xml:space="preserve"/>
      </w:r>
      <w:r w:rsidRPr="00572E51">
        <w:rPr>
          <w:bCs/>
        </w:rPr>
        <w:t xml:space="preserve">,</w:t>
      </w:r>
    </w:p>
    <w:p w14:paraId="34DA5D79" w14:textId="60426D11" w:rsidR="00B73E72" w:rsidRPr="00572E51" w:rsidRDefault="00B73E72" w:rsidP="003F293C">
      <w:pPr>
        <w:rPr>
          <w:bCs/>
        </w:rPr>
      </w:pPr>
    </w:p>
    <w:p w14:paraId="6F5EFC9D" w14:textId="150A2227" w:rsidR="00B73E72" w:rsidRPr="00572E51" w:rsidRDefault="00B73E72" w:rsidP="003F293C">
      <w:pPr>
        <w:rPr>
          <w:bCs/>
        </w:rPr>
      </w:pPr>
      <w:r w:rsidRPr="00572E51">
        <w:rPr>
          <w:bCs/>
        </w:rPr>
        <w:t>Créancier poursuivant,</w:t>
      </w:r>
    </w:p>
    <w:p w14:paraId="78DF7EA9" w14:textId="77777777" w:rsidR="00B73E72" w:rsidRPr="00572E51" w:rsidRDefault="00B73E72" w:rsidP="003F293C">
      <w:pPr>
        <w:rPr>
          <w:bCs/>
        </w:rPr>
      </w:pPr>
    </w:p>
    <w:p w14:paraId="5B6BA807" w14:textId="35FBFB3A" w:rsidR="00FE0A29" w:rsidRPr="00572E51" w:rsidRDefault="00B73E72" w:rsidP="003F293C">
      <w:pPr>
        <w:rPr>
          <w:bCs/>
        </w:rPr>
      </w:pPr>
      <w:r w:rsidRPr="00572E51">
        <w:rPr>
          <w:bCs/>
        </w:rPr>
        <w:t xml:space="preserve">Ayant pour avocat constitué </w:t>
      </w:r>
      <w:r w:rsidR="0071085A" w:rsidRPr="00572E51">
        <w:rPr>
          <w:bCs/>
        </w:rPr>
        <w:t xml:space="preserve">Maître Raphaël MORENON</w:t>
      </w:r>
      <w:r w:rsidR="00150823">
        <w:rPr>
          <w:bCs/>
        </w:rPr>
        <w:t xml:space="preserve"/>
      </w:r>
      <w:r w:rsidR="0071085A" w:rsidRPr="00572E51">
        <w:rPr>
          <w:bCs/>
        </w:rPr>
        <w:t xml:space="preserve">, avocat au barreau de Marseille, dont le cabinet est situé </w:t>
      </w:r>
      <w:r w:rsidR="00150823">
        <w:rPr>
          <w:bCs/>
        </w:rPr>
        <w:t xml:space="preserve">180 rue de Rome, 13006 Marseille</w:t>
      </w:r>
      <w:r w:rsidR="0071085A" w:rsidRPr="00572E51">
        <w:rPr>
          <w:bCs/>
        </w:rPr>
        <w:t xml:space="preserve"/>
      </w:r>
      <w:r w:rsidR="0054001A">
        <w:rPr>
          <w:bCs/>
        </w:rPr>
        <w:t>,</w:t>
      </w:r>
    </w:p>
    <w:bookmarkEnd w:id="4"/>
    <w:p w14:paraId="75FC01EC" w14:textId="4D3D711F" w:rsidR="003B1CCD" w:rsidRDefault="003B1CCD" w:rsidP="003F293C">
      <w:pPr>
        <w:rPr>
          <w:rFonts w:eastAsia="Times New Roman"/>
          <w:szCs w:val="24"/>
        </w:rPr>
      </w:pPr>
    </w:p>
    <w:p w14:paraId="49299ED5" w14:textId="2E0C27F5" w:rsidR="003B1CCD" w:rsidRDefault="003B1CCD" w:rsidP="003F293C">
      <w:pPr>
        <w:rPr>
          <w:rFonts w:eastAsia="Times New Roman"/>
          <w:szCs w:val="24"/>
        </w:rPr>
      </w:pPr>
      <w:r>
        <w:rPr>
          <w:rFonts w:eastAsia="Times New Roman"/>
          <w:szCs w:val="24"/>
        </w:rPr>
        <w:lastRenderedPageBreak/>
        <w:t xml:space="preserve">Monsieur Lucien CHARDON, né le 25 mai 1953 à Angoulême (Charente), de nationalité française, et de Madame Louise BARGETON, épouse CHARDON, née le 2 mai 1958 à Angoulême (Charente), de nationalité française, domiciliés et demeurant ensemble 17 rue de Beauséant, 13007 Marseille,</w:t>
      </w:r>
    </w:p>
    <w:p w14:paraId="23659ACD" w14:textId="77777777" w:rsidR="003B1CCD" w:rsidRDefault="003B1CCD" w:rsidP="003F293C">
      <w:pPr>
        <w:rPr>
          <w:rFonts w:eastAsia="Times New Roman"/>
          <w:szCs w:val="24"/>
        </w:rPr>
      </w:pPr>
    </w:p>
    <w:p w14:paraId="6D349692" w14:textId="5124DBFB" w:rsidR="001B53AC" w:rsidRDefault="00A5155D" w:rsidP="001B53AC">
      <w:pPr>
        <w:rPr>
          <w:rFonts w:eastAsia="Times New Roman"/>
          <w:szCs w:val="24"/>
        </w:rPr>
      </w:pPr>
      <w:r>
        <w:rPr>
          <w:rFonts w:eastAsia="Times New Roman"/>
          <w:szCs w:val="24"/>
        </w:rPr>
        <w:t>Créancier inscrit</w:t>
      </w:r>
      <w:r w:rsidR="001B53AC">
        <w:rPr>
          <w:rFonts w:eastAsia="Times New Roman"/>
          <w:szCs w:val="24"/>
        </w:rPr>
        <w:t>,</w:t>
      </w:r>
    </w:p>
    <w:p w14:paraId="4EEC01AC" w14:textId="4F09074A" w:rsidR="00C3647D" w:rsidRDefault="00C3647D" w:rsidP="003F293C">
      <w:pPr>
        <w:rPr>
          <w:rFonts w:eastAsia="Times New Roman"/>
          <w:szCs w:val="24"/>
        </w:rPr>
      </w:pPr>
    </w:p>
    <w:p w14:paraId="651A20AC" w14:textId="326789E5" w:rsidR="00C3647D" w:rsidRDefault="00A3705B" w:rsidP="003F293C">
      <w:pPr>
        <w:rPr>
          <w:rFonts w:eastAsia="Times New Roman"/>
          <w:szCs w:val="24"/>
        </w:rPr>
      </w:pPr>
      <w:r>
        <w:rPr>
          <w:rFonts w:eastAsia="Times New Roman"/>
          <w:szCs w:val="24"/>
        </w:rPr>
        <w:t xml:space="preserve">Ayant pour avocat constitué </w:t>
      </w:r>
      <w:r w:rsidR="00C3647D">
        <w:rPr>
          <w:rFonts w:eastAsia="Times New Roman"/>
          <w:szCs w:val="24"/>
        </w:rPr>
        <w:t xml:space="preserve">Maître Frédéric DESROCHES, avocat au barreau de Marseille, dont le cabinet est situé 96 rue Ferragus, 13001 Marseille</w:t>
      </w:r>
      <w:r w:rsidR="00150823">
        <w:rPr>
          <w:rFonts w:eastAsia="Times New Roman"/>
          <w:szCs w:val="24"/>
        </w:rPr>
        <w:t xml:space="preserve"/>
      </w:r>
      <w:r w:rsidR="00C3647D">
        <w:rPr>
          <w:rFonts w:eastAsia="Times New Roman"/>
          <w:szCs w:val="24"/>
        </w:rPr>
        <w:t xml:space="preserve"/>
      </w:r>
      <w:r w:rsidR="00150823">
        <w:rPr>
          <w:rFonts w:eastAsia="Times New Roman"/>
          <w:szCs w:val="24"/>
        </w:rPr>
        <w:t xml:space="preserve"/>
      </w:r>
      <w:r w:rsidR="00C3647D">
        <w:rPr>
          <w:rFonts w:eastAsia="Times New Roman"/>
          <w:szCs w:val="24"/>
        </w:rPr>
        <w:t xml:space="preserve"/>
      </w:r>
      <w:r>
        <w:rPr>
          <w:rFonts w:eastAsia="Times New Roman"/>
          <w:szCs w:val="24"/>
        </w:rPr>
        <w:t>,</w:t>
      </w:r>
      <w:r w:rsidR="00C3647D">
        <w:rPr>
          <w:rFonts w:eastAsia="Times New Roman"/>
          <w:szCs w:val="24"/>
        </w:rPr>
        <w:t xml:space="preserve"> </w:t>
      </w:r>
    </w:p>
    <w:p w14:paraId="24AB6DBA" w14:textId="77777777" w:rsidR="0006352C" w:rsidRDefault="0006352C" w:rsidP="003F293C">
      <w:pPr>
        <w:rPr>
          <w:rFonts w:eastAsia="Times New Roman"/>
          <w:szCs w:val="24"/>
        </w:rPr>
      </w:pPr>
    </w:p>
    <w:bookmarkEnd w:id="1"/>
    <w:bookmarkEnd w:id="2"/>
    <w:bookmarkEnd w:id="3"/>
    <w:p w14:paraId="358BCE33" w14:textId="17574ABE" w:rsidR="00C3647D" w:rsidRDefault="00A5155D" w:rsidP="00A5155D">
      <w:pPr>
        <w:pStyle w:val="Sous-titrecorps"/>
      </w:pPr>
      <w:r>
        <w:t xml:space="preserve">ACTUALISATION DE CRÉANCE</w:t>
      </w:r>
    </w:p>
    <w:p w14:paraId="0ADB0DFA" w14:textId="10B3F715" w:rsidR="00A5155D" w:rsidRDefault="00A5155D" w:rsidP="00A5155D"/>
    <w:p w14:paraId="631A8A23" w14:textId="43F13E10" w:rsidR="00A5155D" w:rsidRDefault="00A5155D" w:rsidP="00A5155D">
      <w:r>
        <w:t xml:space="preserve">La créance du concluant, </w:t>
      </w:r>
      <w:r w:rsidR="00F00887">
        <w:t xml:space="preserve">initialement déclarée à la procédure </w:t>
      </w:r>
      <w:r w:rsidR="001E50D4">
        <w:t xml:space="preserve">par </w:t>
      </w:r>
      <w:r w:rsidR="0038379A">
        <w:t xml:space="preserve">acte d’avocat déposé au greffe du juge de l'exécution le 12 novembre 2024 et dénoncé le 15 novembre 2024 au créancier poursuivant</w:t>
      </w:r>
      <w:r w:rsidR="00541F18">
        <w:t xml:space="preserve"/>
      </w:r>
      <w:r w:rsidR="0038379A">
        <w:t xml:space="preserve"> et au débiteur </w:t>
      </w:r>
      <w:r w:rsidR="00783B47">
        <w:t xml:space="preserve">est actualisée au </w:t>
      </w:r>
      <w:r w:rsidR="005C3AC1">
        <w:t xml:space="preserve">16 octobre 2025</w:t>
      </w:r>
      <w:r w:rsidR="00963DAF">
        <w:t xml:space="preserve">, par application de l'article R. 332-2 du code des procédures civiles d'exécution :</w:t>
      </w:r>
    </w:p>
    <w:p w14:paraId="6551D315" w14:textId="39DEB3D4" w:rsidR="00963DAF" w:rsidRDefault="00963DAF" w:rsidP="00A5155D"/>
    <w:tbl>
      <w:tblPr>
        <w:tblStyle w:val="Grilledutableau"/>
        <w:tblW w:w="0" w:type="auto"/>
        <w:tblLook w:val="04A0" w:firstRow="1" w:lastRow="0" w:firstColumn="1" w:lastColumn="0" w:noHBand="0" w:noVBand="1"/>
      </w:tblPr>
      <w:tblGrid>
        <w:gridCol w:w="4531"/>
        <w:gridCol w:w="4531"/>
      </w:tblGrid>
      <w:tr w:rsidR="00946880" w14:paraId="3E7899CD" w14:textId="77777777" w:rsidTr="004C06CF">
        <w:tc>
          <w:tcPr>
            <w:tcW w:w="9062" w:type="dxa"/>
            <w:gridSpan w:val="2"/>
          </w:tcPr>
          <w:p w14:paraId="1012DB6D" w14:textId="74A5E35B" w:rsidR="00946880" w:rsidRPr="00946880" w:rsidRDefault="00946880" w:rsidP="00A5155D">
            <w:pPr>
              <w:rPr>
                <w:b/>
                <w:bCs/>
              </w:rPr>
            </w:pPr>
            <w:r>
              <w:rPr>
                <w:b/>
                <w:bCs/>
              </w:rPr>
              <w:t xml:space="preserve">Jugement du 2 décembre 2022</w:t>
            </w:r>
          </w:p>
        </w:tc>
      </w:tr>
      <w:tr w:rsidR="00875E7F" w14:paraId="48127DA3" w14:textId="77777777" w:rsidTr="00875E7F">
        <w:tc>
          <w:tcPr>
            <w:tcW w:w="4531" w:type="dxa"/>
          </w:tcPr>
          <w:p w14:paraId="7B4F7307" w14:textId="55341C57" w:rsidR="00875E7F" w:rsidRDefault="00875E7F" w:rsidP="00A5155D">
            <w:r>
              <w:t>Principal</w:t>
            </w:r>
          </w:p>
        </w:tc>
        <w:tc>
          <w:tcPr>
            <w:tcW w:w="4531" w:type="dxa"/>
          </w:tcPr>
          <w:p w14:paraId="31FCBE04" w14:textId="7036C54A" w:rsidR="00875E7F" w:rsidRDefault="00541F18" w:rsidP="00A5155D">
            <w:r>
              <w:t xml:space="preserve">5 200,00 €</w:t>
            </w:r>
            <w:r w:rsidR="00875E7F">
              <w:t xml:space="preserve"/>
            </w:r>
          </w:p>
        </w:tc>
      </w:tr>
      <w:tr w:rsidR="00875E7F" w14:paraId="69675DD3" w14:textId="77777777" w:rsidTr="00875E7F">
        <w:tc>
          <w:tcPr>
            <w:tcW w:w="4531" w:type="dxa"/>
          </w:tcPr>
          <w:p w14:paraId="086ABC6C" w14:textId="6615E701" w:rsidR="00875E7F" w:rsidRDefault="00875E7F" w:rsidP="00A5155D">
            <w:r>
              <w:t xml:space="preserve">Intérêts du 01/02/2021 au 16/10/2025</w:t>
            </w:r>
          </w:p>
        </w:tc>
        <w:tc>
          <w:tcPr>
            <w:tcW w:w="4531" w:type="dxa"/>
          </w:tcPr>
          <w:p w14:paraId="01CB256C" w14:textId="4B07CBE1" w:rsidR="00875E7F" w:rsidRDefault="00541F18" w:rsidP="00A5155D">
            <w:r>
              <w:t xml:space="preserve">622,26 €</w:t>
            </w:r>
            <w:r w:rsidR="00875E7F">
              <w:t xml:space="preserve"/>
            </w:r>
          </w:p>
        </w:tc>
      </w:tr>
      <w:tr w:rsidR="00541F18" w14:paraId="09093217" w14:textId="77777777" w:rsidTr="00875E7F">
        <w:tc>
          <w:tcPr>
            <w:tcW w:w="4531" w:type="dxa"/>
          </w:tcPr>
          <w:p w14:paraId="671CF6C0" w14:textId="11C910A8" w:rsidR="00541F18" w:rsidRDefault="00541F18" w:rsidP="00A5155D">
            <w:r>
              <w:t>Dommages et intérêts</w:t>
            </w:r>
          </w:p>
        </w:tc>
        <w:tc>
          <w:tcPr>
            <w:tcW w:w="4531" w:type="dxa"/>
          </w:tcPr>
          <w:p w14:paraId="5D33030F" w14:textId="3DF399AE" w:rsidR="00541F18" w:rsidRDefault="00555D39" w:rsidP="00A5155D">
            <w:r>
              <w:t xml:space="preserve">500,00 €</w:t>
            </w:r>
          </w:p>
        </w:tc>
      </w:tr>
      <w:tr w:rsidR="00541F18" w14:paraId="2BAF7C41" w14:textId="77777777" w:rsidTr="00875E7F">
        <w:tc>
          <w:tcPr>
            <w:tcW w:w="4531" w:type="dxa"/>
          </w:tcPr>
          <w:p w14:paraId="36BC1352" w14:textId="2A45CE6B" w:rsidR="00541F18" w:rsidRDefault="00555D39" w:rsidP="00A5155D">
            <w:r>
              <w:t>Article 700 du code de procédure civile</w:t>
            </w:r>
          </w:p>
        </w:tc>
        <w:tc>
          <w:tcPr>
            <w:tcW w:w="4531" w:type="dxa"/>
          </w:tcPr>
          <w:p w14:paraId="683DF366" w14:textId="4BDE2AD8" w:rsidR="00541F18" w:rsidRDefault="00555D39" w:rsidP="00A5155D">
            <w:r>
              <w:t xml:space="preserve">450,00 €</w:t>
            </w:r>
          </w:p>
        </w:tc>
      </w:tr>
      <w:tr w:rsidR="00875E7F" w14:paraId="664AD1D3" w14:textId="77777777" w:rsidTr="00875E7F">
        <w:tc>
          <w:tcPr>
            <w:tcW w:w="4531" w:type="dxa"/>
          </w:tcPr>
          <w:p w14:paraId="3D874D55" w14:textId="631C6446" w:rsidR="00875E7F" w:rsidRPr="00946880" w:rsidRDefault="00875E7F" w:rsidP="00A5155D">
            <w:pPr>
              <w:rPr>
                <w:b/>
                <w:bCs/>
              </w:rPr>
            </w:pPr>
            <w:r w:rsidRPr="00946880">
              <w:rPr>
                <w:b/>
                <w:bCs/>
              </w:rPr>
              <w:t>Total</w:t>
            </w:r>
          </w:p>
        </w:tc>
        <w:tc>
          <w:tcPr>
            <w:tcW w:w="4531" w:type="dxa"/>
          </w:tcPr>
          <w:p w14:paraId="0AAE9305" w14:textId="74DCCA0E" w:rsidR="00875E7F" w:rsidRPr="00946880" w:rsidRDefault="00555D39" w:rsidP="00A5155D">
            <w:pPr>
              <w:rPr>
                <w:b/>
                <w:bCs/>
              </w:rPr>
            </w:pPr>
            <w:r>
              <w:rPr>
                <w:b/>
                <w:bCs/>
              </w:rPr>
              <w:t xml:space="preserve">6 772,26 €</w:t>
            </w:r>
            <w:r w:rsidR="00946880" w:rsidRPr="00946880">
              <w:rPr>
                <w:b/>
                <w:bCs/>
              </w:rPr>
              <w:t xml:space="preserve"/>
            </w:r>
          </w:p>
        </w:tc>
      </w:tr>
    </w:tbl>
    <w:p w14:paraId="2FA5B0F2" w14:textId="27F95E09" w:rsidR="00875E7F" w:rsidRDefault="00875E7F" w:rsidP="00A5155D"/>
    <w:p w14:paraId="249949E6" w14:textId="6264FE41" w:rsidR="00D750C6" w:rsidRDefault="00D750C6" w:rsidP="00D750C6">
      <w:pPr>
        <w:pStyle w:val="Sous-titrecorps"/>
      </w:pPr>
      <w:r>
        <w:t>PAR CES MOTIFS</w:t>
      </w:r>
    </w:p>
    <w:p w14:paraId="577AEED6" w14:textId="22295ED0" w:rsidR="00D750C6" w:rsidRDefault="00D750C6" w:rsidP="00D750C6"/>
    <w:p w14:paraId="28270796" w14:textId="5FC08CB6" w:rsidR="00D750C6" w:rsidRDefault="00D750C6" w:rsidP="00D750C6">
      <w:r>
        <w:t xml:space="preserve">Vu l'article R. 332-2 du code des procédures civiles d'exécution,</w:t>
      </w:r>
      <w:r w:rsidR="00032585">
        <w:t xml:space="preserve"/>
      </w:r>
    </w:p>
    <w:p w14:paraId="78E305B2" w14:textId="385E66DD" w:rsidR="00032585" w:rsidRDefault="00032585" w:rsidP="00D750C6"/>
    <w:p w14:paraId="189D0707" w14:textId="427213B8" w:rsidR="00032585" w:rsidRDefault="00032585" w:rsidP="00D750C6">
      <w:r>
        <w:t>Il est demandé au créancier poursuivant la distribution du prix de bien vouloir :</w:t>
      </w:r>
    </w:p>
    <w:p w14:paraId="2D6B5243" w14:textId="093F94B5" w:rsidR="00032585" w:rsidRDefault="00032585" w:rsidP="00D750C6"/>
    <w:p w14:paraId="6738985A" w14:textId="3220E436" w:rsidR="00032585" w:rsidRDefault="00032585" w:rsidP="00D750C6">
      <w:pPr>
        <w:rPr>
          <w:rFonts w:eastAsia="Times New Roman"/>
          <w:szCs w:val="24"/>
        </w:rPr>
      </w:pPr>
      <w:r>
        <w:t>Constater que</w:t>
      </w:r>
      <w:r w:rsidR="0027653D">
        <w:t xml:space="preserve"> </w:t>
      </w:r>
      <w:r w:rsidR="0027653D">
        <w:rPr>
          <w:rFonts w:eastAsia="Times New Roman"/>
          <w:szCs w:val="24"/>
        </w:rPr>
        <w:t>Monsieur le Responsable du Service des impôts des particuliers des 7/10</w:t>
      </w:r>
      <w:r w:rsidR="0027653D" w:rsidRPr="00C3647D">
        <w:rPr>
          <w:rFonts w:eastAsia="Times New Roman"/>
          <w:szCs w:val="24"/>
          <w:vertAlign w:val="superscript"/>
        </w:rPr>
        <w:t>e</w:t>
      </w:r>
      <w:r w:rsidR="0027653D">
        <w:rPr>
          <w:rFonts w:eastAsia="Times New Roman"/>
          <w:szCs w:val="24"/>
        </w:rPr>
        <w:t xml:space="preserve"> arrondissements a valablement produit sa créance hypothécaire en </w:t>
      </w:r>
      <w:r w:rsidR="00E916FE">
        <w:rPr>
          <w:rFonts w:eastAsia="Times New Roman"/>
          <w:szCs w:val="24"/>
        </w:rPr>
        <w:t xml:space="preserve">vertu du bordereau d’inscription </w:t>
      </w:r>
      <w:r w:rsidR="001C5276">
        <w:rPr>
          <w:rFonts w:eastAsia="Times New Roman"/>
          <w:szCs w:val="24"/>
        </w:rPr>
        <w:t>d’hypothèque</w:t>
      </w:r>
      <w:r w:rsidR="00E916FE">
        <w:rPr>
          <w:rFonts w:eastAsia="Times New Roman"/>
          <w:szCs w:val="24"/>
        </w:rPr>
        <w:t xml:space="preserve"> publié le 4 juin 2024 sous la référence d'enliassement 2024 V n° 9099,</w:t>
      </w:r>
    </w:p>
    <w:p w14:paraId="238A2B81" w14:textId="06B3B308" w:rsidR="00E916FE" w:rsidRDefault="00E916FE" w:rsidP="00D750C6">
      <w:pPr>
        <w:rPr>
          <w:rFonts w:eastAsia="Times New Roman"/>
          <w:szCs w:val="24"/>
        </w:rPr>
      </w:pPr>
    </w:p>
    <w:p w14:paraId="36E7F21A" w14:textId="0AE787B7" w:rsidR="00E916FE" w:rsidRDefault="00E916FE" w:rsidP="00D750C6">
      <w:pPr>
        <w:rPr>
          <w:rFonts w:eastAsia="Times New Roman"/>
          <w:szCs w:val="24"/>
        </w:rPr>
      </w:pPr>
      <w:r>
        <w:rPr>
          <w:rFonts w:eastAsia="Times New Roman"/>
          <w:szCs w:val="24"/>
        </w:rPr>
        <w:t xml:space="preserve">Admettre la totalité de la créance sus indiquée, soit à titre hypothécaire, la somme </w:t>
      </w:r>
      <w:proofErr w:type="gramStart"/>
      <w:r>
        <w:rPr>
          <w:rFonts w:eastAsia="Times New Roman"/>
          <w:szCs w:val="24"/>
        </w:rPr>
        <w:t>de  6</w:t>
      </w:r>
      <w:proofErr w:type="gramEnd"/>
      <w:r>
        <w:rPr>
          <w:rFonts w:eastAsia="Times New Roman"/>
          <w:szCs w:val="24"/>
        </w:rPr>
        <w:t xml:space="preserve"> 772,26 €, selon décompte arrêté au </w:t>
      </w:r>
      <w:r w:rsidR="00506EA3">
        <w:rPr>
          <w:rFonts w:eastAsia="Times New Roman"/>
          <w:szCs w:val="24"/>
        </w:rPr>
        <w:t xml:space="preserve">16 octobre 2025,</w:t>
      </w:r>
    </w:p>
    <w:p w14:paraId="6F4E378B" w14:textId="26B5B4F3" w:rsidR="00506EA3" w:rsidRDefault="00506EA3" w:rsidP="00D750C6">
      <w:pPr>
        <w:rPr>
          <w:rFonts w:eastAsia="Times New Roman"/>
          <w:szCs w:val="24"/>
        </w:rPr>
      </w:pPr>
    </w:p>
    <w:p w14:paraId="23EBA605" w14:textId="439498BD" w:rsidR="00506EA3" w:rsidRDefault="00506EA3" w:rsidP="00D750C6">
      <w:pPr>
        <w:rPr>
          <w:rFonts w:eastAsia="Times New Roman"/>
          <w:szCs w:val="24"/>
        </w:rPr>
      </w:pPr>
      <w:r>
        <w:rPr>
          <w:rFonts w:eastAsia="Times New Roman"/>
          <w:szCs w:val="24"/>
        </w:rPr>
        <w:t>Dire que les dépens seront compris en frais privilégiés de distribution du prix.</w:t>
      </w:r>
    </w:p>
    <w:p w14:paraId="36B4525E" w14:textId="3EC8B378" w:rsidR="00506EA3" w:rsidRDefault="00506EA3" w:rsidP="00D750C6">
      <w:pPr>
        <w:rPr>
          <w:rFonts w:eastAsia="Times New Roman"/>
          <w:szCs w:val="24"/>
        </w:rPr>
      </w:pPr>
    </w:p>
    <w:p w14:paraId="3499DBD6" w14:textId="0D936109" w:rsidR="00506EA3" w:rsidRDefault="00506EA3" w:rsidP="00D750C6">
      <w:pPr>
        <w:rPr>
          <w:rFonts w:eastAsia="Times New Roman"/>
          <w:szCs w:val="24"/>
        </w:rPr>
      </w:pPr>
    </w:p>
    <w:p w14:paraId="69FE43E6" w14:textId="5A7FC025" w:rsidR="00506EA3" w:rsidRDefault="00506EA3" w:rsidP="00D750C6">
      <w:pPr>
        <w:rPr>
          <w:rFonts w:eastAsia="Times New Roman"/>
          <w:szCs w:val="24"/>
        </w:rPr>
      </w:pPr>
    </w:p>
    <w:p w14:paraId="71FB335D" w14:textId="4CEE7484" w:rsidR="00506EA3" w:rsidRDefault="00506EA3" w:rsidP="00D750C6">
      <w:pPr>
        <w:rPr>
          <w:rFonts w:eastAsia="Times New Roman"/>
          <w:szCs w:val="24"/>
        </w:rPr>
      </w:pPr>
    </w:p>
    <w:p w14:paraId="72F8BDFF" w14:textId="4B9DDBDE" w:rsidR="00506EA3" w:rsidRDefault="00506EA3" w:rsidP="00D750C6">
      <w:pPr>
        <w:rPr>
          <w:rFonts w:eastAsia="Times New Roman"/>
          <w:szCs w:val="24"/>
        </w:rPr>
      </w:pPr>
    </w:p>
    <w:p w14:paraId="0208B3C9" w14:textId="41EB02CF" w:rsidR="00506EA3" w:rsidRDefault="00506EA3" w:rsidP="00506EA3">
      <w:pPr>
        <w:pStyle w:val="Sous-titrechpeau"/>
      </w:pPr>
      <w:r>
        <w:t>PIECES COMMUNIQUEES :</w:t>
      </w:r>
    </w:p>
    <w:p w14:paraId="6FD791C5" w14:textId="3C0012DA" w:rsidR="00506EA3" w:rsidRDefault="00506EA3" w:rsidP="00506EA3"/>
    <w:p w14:paraId="69DFF867" w14:textId="674F064D" w:rsidR="00506EA3" w:rsidRDefault="00541F18" w:rsidP="00506EA3">
      <w:pPr>
        <w:pStyle w:val="Paragraphedeliste"/>
        <w:numPr>
          <w:ilvl w:val="0"/>
          <w:numId w:val="9"/>
        </w:numPr>
      </w:pPr>
      <w:r>
        <w:t>Titre exécutoire</w:t>
      </w:r>
    </w:p>
    <w:p w14:paraId="5DB1AB49" w14:textId="5D249845" w:rsidR="00541F18" w:rsidRDefault="00541F18" w:rsidP="00506EA3">
      <w:pPr>
        <w:pStyle w:val="Paragraphedeliste"/>
        <w:numPr>
          <w:ilvl w:val="0"/>
          <w:numId w:val="9"/>
        </w:numPr>
      </w:pPr>
      <w:r>
        <w:t>Bordereau d’inscription</w:t>
      </w:r>
    </w:p>
    <w:p w14:paraId="5FF27963" w14:textId="4F43847C" w:rsidR="00541F18" w:rsidRDefault="00541F18" w:rsidP="00506EA3">
      <w:pPr>
        <w:pStyle w:val="Paragraphedeliste"/>
        <w:numPr>
          <w:ilvl w:val="0"/>
          <w:numId w:val="9"/>
        </w:numPr>
      </w:pPr>
      <w:r>
        <w:t>Déclaration de créance initiale avec PV de notification</w:t>
      </w:r>
    </w:p>
    <w:p w14:paraId="6C3E61E9" w14:textId="660D43FB" w:rsidR="00541F18" w:rsidRPr="00506EA3" w:rsidRDefault="00541F18" w:rsidP="00506EA3">
      <w:pPr>
        <w:pStyle w:val="Paragraphedeliste"/>
        <w:numPr>
          <w:ilvl w:val="0"/>
          <w:numId w:val="9"/>
        </w:numPr>
      </w:pPr>
      <w:r>
        <w:t>Décompte de créance actualisée</w:t>
      </w:r>
    </w:p>
    <w:sectPr w:rsidR="00541F18" w:rsidRPr="00506EA3"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8F76A" w14:textId="77777777" w:rsidR="001231AB" w:rsidRDefault="001231AB" w:rsidP="003C703F">
      <w:r>
        <w:separator/>
      </w:r>
    </w:p>
  </w:endnote>
  <w:endnote w:type="continuationSeparator" w:id="0">
    <w:p w14:paraId="25A48D8A" w14:textId="77777777" w:rsidR="001231AB" w:rsidRDefault="001231AB"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CF830" w14:textId="77777777" w:rsidR="001231AB" w:rsidRDefault="001231AB" w:rsidP="003C703F">
      <w:r>
        <w:separator/>
      </w:r>
    </w:p>
  </w:footnote>
  <w:footnote w:type="continuationSeparator" w:id="0">
    <w:p w14:paraId="4BC5F47C" w14:textId="77777777" w:rsidR="001231AB" w:rsidRDefault="001231AB"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F581D"/>
    <w:multiLevelType w:val="hybridMultilevel"/>
    <w:tmpl w:val="12942B2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32585"/>
    <w:rsid w:val="000632D0"/>
    <w:rsid w:val="0006352C"/>
    <w:rsid w:val="00097FC8"/>
    <w:rsid w:val="001231AB"/>
    <w:rsid w:val="00150823"/>
    <w:rsid w:val="001A64D3"/>
    <w:rsid w:val="001B53AC"/>
    <w:rsid w:val="001C5276"/>
    <w:rsid w:val="001C5FA4"/>
    <w:rsid w:val="001E50D4"/>
    <w:rsid w:val="00221512"/>
    <w:rsid w:val="00250D60"/>
    <w:rsid w:val="00257BAE"/>
    <w:rsid w:val="00261048"/>
    <w:rsid w:val="0027653D"/>
    <w:rsid w:val="00287ADC"/>
    <w:rsid w:val="00291BBE"/>
    <w:rsid w:val="00306AE3"/>
    <w:rsid w:val="00343939"/>
    <w:rsid w:val="0038379A"/>
    <w:rsid w:val="003838C5"/>
    <w:rsid w:val="003A53A4"/>
    <w:rsid w:val="003B1CCD"/>
    <w:rsid w:val="003B6DF3"/>
    <w:rsid w:val="003C703F"/>
    <w:rsid w:val="003F293C"/>
    <w:rsid w:val="004429FC"/>
    <w:rsid w:val="004651A8"/>
    <w:rsid w:val="00474EAD"/>
    <w:rsid w:val="004A416D"/>
    <w:rsid w:val="004A43D2"/>
    <w:rsid w:val="004F74A2"/>
    <w:rsid w:val="00506EA3"/>
    <w:rsid w:val="00525094"/>
    <w:rsid w:val="0054001A"/>
    <w:rsid w:val="00541F18"/>
    <w:rsid w:val="00555D39"/>
    <w:rsid w:val="00570E34"/>
    <w:rsid w:val="00572E51"/>
    <w:rsid w:val="005842B6"/>
    <w:rsid w:val="005C3AC1"/>
    <w:rsid w:val="006A6096"/>
    <w:rsid w:val="0071085A"/>
    <w:rsid w:val="00746C4E"/>
    <w:rsid w:val="007755C9"/>
    <w:rsid w:val="00783B47"/>
    <w:rsid w:val="007E7837"/>
    <w:rsid w:val="00802865"/>
    <w:rsid w:val="00866E94"/>
    <w:rsid w:val="00875E7F"/>
    <w:rsid w:val="00924CA2"/>
    <w:rsid w:val="009330A6"/>
    <w:rsid w:val="00946880"/>
    <w:rsid w:val="00951C1A"/>
    <w:rsid w:val="009602B9"/>
    <w:rsid w:val="00963DAF"/>
    <w:rsid w:val="009C141E"/>
    <w:rsid w:val="009E0868"/>
    <w:rsid w:val="00A3705B"/>
    <w:rsid w:val="00A428BE"/>
    <w:rsid w:val="00A5155D"/>
    <w:rsid w:val="00A61F9E"/>
    <w:rsid w:val="00AA575F"/>
    <w:rsid w:val="00AC7AD7"/>
    <w:rsid w:val="00AD5E0F"/>
    <w:rsid w:val="00AD6B8B"/>
    <w:rsid w:val="00B31C1D"/>
    <w:rsid w:val="00B426E8"/>
    <w:rsid w:val="00B430BE"/>
    <w:rsid w:val="00B556D1"/>
    <w:rsid w:val="00B73E72"/>
    <w:rsid w:val="00C3647D"/>
    <w:rsid w:val="00C51372"/>
    <w:rsid w:val="00C55251"/>
    <w:rsid w:val="00CC1C7F"/>
    <w:rsid w:val="00CC2250"/>
    <w:rsid w:val="00D74011"/>
    <w:rsid w:val="00D750C6"/>
    <w:rsid w:val="00DD7F07"/>
    <w:rsid w:val="00DF570A"/>
    <w:rsid w:val="00E55A12"/>
    <w:rsid w:val="00E916FE"/>
    <w:rsid w:val="00E97228"/>
    <w:rsid w:val="00F00887"/>
    <w:rsid w:val="00F0665E"/>
    <w:rsid w:val="00F2436B"/>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semiHidden/>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C3AC1"/>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3AC1"/>
    <w:rPr>
      <w:rFonts w:ascii="Segoe UI"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830D96-F20A-41BB-BAB8-4098A9B21F8F}"/>
</file>

<file path=customXml/itemProps2.xml><?xml version="1.0" encoding="utf-8"?>
<ds:datastoreItem xmlns:ds="http://schemas.openxmlformats.org/officeDocument/2006/customXml" ds:itemID="{A97509F5-99E8-41BC-BA56-EA9EFB71C37A}"/>
</file>

<file path=customXml/itemProps3.xml><?xml version="1.0" encoding="utf-8"?>
<ds:datastoreItem xmlns:ds="http://schemas.openxmlformats.org/officeDocument/2006/customXml" ds:itemID="{19977E4D-0950-4639-91E9-4BB72F8D164C}"/>
</file>

<file path=docProps/app.xml><?xml version="1.0" encoding="utf-8"?>
<Properties xmlns="http://schemas.openxmlformats.org/officeDocument/2006/extended-properties" xmlns:vt="http://schemas.openxmlformats.org/officeDocument/2006/docPropsVTypes">
  <Template>Normal</Template>
  <TotalTime>64</TotalTime>
  <Pages>2</Pages>
  <Words>491</Words>
  <Characters>2702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32</cp:revision>
  <dcterms:created xsi:type="dcterms:W3CDTF">2020-10-15T21:03:00Z</dcterms:created>
  <dcterms:modified xsi:type="dcterms:W3CDTF">2020-10-19T15:19:00Z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4834700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