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2EB2E" w14:textId="2D50B87A" w:rsidR="000069F1" w:rsidRPr="0071085A" w:rsidRDefault="000069F1" w:rsidP="003F293C">
      <w:pPr>
        <w:pStyle w:val="Normalsansretrait"/>
        <w:rPr>
          <w:sz w:val="20"/>
        </w:rPr>
      </w:pPr>
      <w:bookmarkStart w:id="0" w:name="_Hlk53690462"/>
      <w:bookmarkStart w:id="1" w:name="OLE_LINK19"/>
      <w:bookmarkStart w:id="2" w:name="OLE_LINK20"/>
      <w:bookmarkStart w:id="3" w:name="OLE_LINK21"/>
      <w:r w:rsidRPr="0071085A">
        <w:rPr>
          <w:sz w:val="20"/>
        </w:rPr>
        <w:t xml:space="preserve">Affaire : BANQUE NUCINGEN / BOVARY</w:t>
      </w:r>
      <w:r w:rsidR="00802865">
        <w:rPr>
          <w:sz w:val="20"/>
        </w:rPr>
        <w:t xml:space="preserve"/>
      </w:r>
      <w:r w:rsidR="00150823">
        <w:rPr>
          <w:sz w:val="20"/>
        </w:rPr>
        <w:t xml:space="preserve"/>
      </w:r>
      <w:r w:rsidR="00150823" w:rsidRPr="00150823">
        <w:rPr>
          <w:bCs/>
          <w:sz w:val="20"/>
          <w:szCs w:val="16"/>
        </w:rPr>
        <w:t xml:space="preserve"/>
      </w:r>
      <w:r w:rsidRPr="00150823">
        <w:rPr>
          <w:sz w:val="16"/>
          <w:szCs w:val="16"/>
        </w:rPr>
        <w:t xml:space="preserve"/>
      </w:r>
      <w:r w:rsidRPr="0071085A">
        <w:rPr>
          <w:sz w:val="20"/>
        </w:rPr>
        <w:t xml:space="preserve"/>
      </w:r>
      <w:r w:rsidR="00802865">
        <w:rPr>
          <w:sz w:val="20"/>
        </w:rPr>
        <w:t xml:space="preserve"/>
      </w:r>
    </w:p>
    <w:p w14:paraId="6F75318E" w14:textId="6AF4E0D3" w:rsidR="000069F1" w:rsidRPr="0071085A" w:rsidRDefault="000069F1" w:rsidP="003F293C">
      <w:pPr>
        <w:pStyle w:val="Normalsansretrait"/>
        <w:rPr>
          <w:sz w:val="20"/>
        </w:rPr>
      </w:pPr>
      <w:r w:rsidRPr="0071085A">
        <w:rPr>
          <w:sz w:val="20"/>
        </w:rPr>
        <w:t xml:space="preserve">Dossier n° 2500618</w:t>
      </w:r>
      <w:r w:rsidR="003C703F" w:rsidRPr="0071085A">
        <w:rPr>
          <w:sz w:val="20"/>
        </w:rPr>
        <w:t xml:space="preserve"/>
      </w:r>
      <w:r w:rsidR="00150823" w:rsidRPr="00150823">
        <w:rPr>
          <w:sz w:val="20"/>
        </w:rPr>
        <w:t xml:space="preserve"/>
      </w:r>
    </w:p>
    <w:p w14:paraId="7DFAF95C" w14:textId="77777777" w:rsidR="003C703F" w:rsidRPr="0071085A" w:rsidRDefault="003C703F" w:rsidP="003F293C"/>
    <w:p w14:paraId="203D4A77" w14:textId="4D45B82A" w:rsidR="000069F1" w:rsidRPr="0071085A" w:rsidRDefault="009602B9" w:rsidP="003F293C">
      <w:pPr>
        <w:pStyle w:val="Normalsansretrait"/>
        <w:jc w:val="right"/>
        <w:rPr>
          <w:sz w:val="20"/>
          <w:szCs w:val="16"/>
        </w:rPr>
      </w:pPr>
      <w:r w:rsidRPr="0071085A">
        <w:rPr>
          <w:sz w:val="20"/>
          <w:szCs w:val="16"/>
        </w:rPr>
        <w:t>Tribunal judiciaire de Marseille</w:t>
      </w:r>
    </w:p>
    <w:p w14:paraId="5A938FE8" w14:textId="6C93981E" w:rsidR="009602B9" w:rsidRPr="0071085A" w:rsidRDefault="009602B9" w:rsidP="003F293C">
      <w:pPr>
        <w:jc w:val="right"/>
        <w:rPr>
          <w:sz w:val="20"/>
          <w:szCs w:val="16"/>
        </w:rPr>
      </w:pPr>
      <w:r w:rsidRPr="0071085A">
        <w:rPr>
          <w:sz w:val="20"/>
          <w:szCs w:val="16"/>
        </w:rPr>
        <w:t>Juge de l’exécution</w:t>
      </w:r>
    </w:p>
    <w:p w14:paraId="753FBA2B" w14:textId="3F365E1C" w:rsidR="009602B9" w:rsidRPr="0071085A" w:rsidRDefault="009602B9" w:rsidP="003F293C">
      <w:pPr>
        <w:jc w:val="right"/>
        <w:rPr>
          <w:sz w:val="20"/>
          <w:szCs w:val="16"/>
        </w:rPr>
      </w:pPr>
      <w:r w:rsidRPr="0071085A">
        <w:rPr>
          <w:sz w:val="20"/>
          <w:szCs w:val="16"/>
        </w:rPr>
        <w:t xml:space="preserve">RG n° 24/00123</w:t>
      </w:r>
      <w:r w:rsidR="00802865">
        <w:rPr>
          <w:sz w:val="20"/>
          <w:szCs w:val="16"/>
        </w:rPr>
        <w:t xml:space="preserve"/>
      </w:r>
      <w:r w:rsidRPr="0071085A">
        <w:rPr>
          <w:sz w:val="20"/>
          <w:szCs w:val="16"/>
        </w:rPr>
        <w:t xml:space="preserve"/>
      </w:r>
      <w:r w:rsidR="00802865">
        <w:rPr>
          <w:sz w:val="20"/>
          <w:szCs w:val="16"/>
        </w:rPr>
        <w:t xml:space="preserve"/>
      </w:r>
    </w:p>
    <w:bookmarkEnd w:id="0"/>
    <w:p w14:paraId="6A5E7D70" w14:textId="77777777" w:rsidR="000069F1" w:rsidRPr="0071085A" w:rsidRDefault="000069F1" w:rsidP="003F293C">
      <w:pPr>
        <w:jc w:val="right"/>
        <w:rPr>
          <w:szCs w:val="24"/>
        </w:rPr>
      </w:pPr>
    </w:p>
    <w:p w14:paraId="3E6A035A" w14:textId="77777777" w:rsidR="009602B9" w:rsidRPr="0071085A" w:rsidRDefault="009602B9" w:rsidP="003F293C"/>
    <w:p w14:paraId="55180BD3" w14:textId="77777777" w:rsidR="003C703F" w:rsidRPr="0071085A" w:rsidRDefault="003C703F" w:rsidP="003F293C"/>
    <w:p w14:paraId="168A91B8" w14:textId="19C03EF5" w:rsidR="00FE0A29" w:rsidRPr="0071085A" w:rsidRDefault="00CB3F97" w:rsidP="00B556D1">
      <w:pPr>
        <w:pStyle w:val="Titre"/>
      </w:pPr>
      <w:r>
        <w:t>REQUETE EN HOMOLOGATION DU PROJET DE DISTRIBUTION</w:t>
      </w:r>
    </w:p>
    <w:p w14:paraId="5D05012E" w14:textId="73D122E0" w:rsidR="003C703F" w:rsidRPr="0071085A" w:rsidRDefault="003C703F" w:rsidP="003F293C">
      <w:pPr>
        <w:rPr>
          <w:lang w:eastAsia="en-US"/>
        </w:rPr>
      </w:pPr>
    </w:p>
    <w:p w14:paraId="3933F10C" w14:textId="47F1B732" w:rsidR="009602B9" w:rsidRPr="0071085A" w:rsidRDefault="0071085A" w:rsidP="003F293C">
      <w:pPr>
        <w:jc w:val="center"/>
        <w:rPr>
          <w:lang w:eastAsia="en-US"/>
        </w:rPr>
      </w:pPr>
      <w:r w:rsidRPr="0071085A">
        <w:rPr>
          <w:lang w:eastAsia="en-US"/>
        </w:rPr>
        <w:t>Article R. 332-</w:t>
      </w:r>
      <w:r w:rsidR="00CD159F">
        <w:rPr>
          <w:lang w:eastAsia="en-US"/>
        </w:rPr>
        <w:t>6</w:t>
      </w:r>
      <w:r w:rsidRPr="0071085A">
        <w:rPr>
          <w:lang w:eastAsia="en-US"/>
        </w:rPr>
        <w:t xml:space="preserve"> du code des procédures civiles d’exécution</w:t>
      </w:r>
    </w:p>
    <w:p w14:paraId="7B68D84E" w14:textId="77777777" w:rsidR="0071085A" w:rsidRPr="0071085A" w:rsidRDefault="0071085A" w:rsidP="003F293C">
      <w:pPr>
        <w:rPr>
          <w:lang w:eastAsia="en-US"/>
        </w:rPr>
      </w:pPr>
    </w:p>
    <w:p w14:paraId="2E04FA19" w14:textId="77777777" w:rsidR="009602B9" w:rsidRPr="0071085A" w:rsidRDefault="009602B9" w:rsidP="003F293C">
      <w:pPr>
        <w:rPr>
          <w:lang w:eastAsia="en-US"/>
        </w:rPr>
      </w:pPr>
    </w:p>
    <w:p w14:paraId="240B2A8A" w14:textId="6B35DBD4" w:rsidR="003C703F" w:rsidRDefault="003C703F" w:rsidP="003F293C">
      <w:pPr>
        <w:rPr>
          <w:lang w:eastAsia="en-US"/>
        </w:rPr>
      </w:pPr>
    </w:p>
    <w:p w14:paraId="3840B2BD" w14:textId="21662F0B" w:rsidR="00B73E72" w:rsidRPr="00572E51" w:rsidRDefault="00B73E72" w:rsidP="003F293C">
      <w:pPr>
        <w:rPr>
          <w:bCs/>
        </w:rPr>
      </w:pPr>
      <w:bookmarkStart w:id="4" w:name="_Hlk53690956"/>
      <w:r>
        <w:rPr>
          <w:bCs/>
        </w:rPr>
        <w:t xml:space="preserve">La société BANQUE NUCINGEN</w:t>
      </w:r>
      <w:r w:rsidR="00150823">
        <w:rPr>
          <w:bCs/>
        </w:rPr>
        <w:t xml:space="preserve"/>
      </w:r>
      <w:r w:rsidRPr="00572E51">
        <w:rPr>
          <w:bCs/>
        </w:rPr>
        <w:t xml:space="preserve">, société anonyme à directoire et conseil de surveillance au capital de 25 000 000,00 euros, dont le siège social est situé 20 rue des Argonautes, 13008 Marseille</w:t>
      </w:r>
      <w:r w:rsidR="00150823">
        <w:rPr>
          <w:bCs/>
        </w:rPr>
        <w:t xml:space="preserve"/>
      </w:r>
      <w:r w:rsidRPr="00572E51">
        <w:rPr>
          <w:bCs/>
        </w:rPr>
        <w:t xml:space="preserve"/>
      </w:r>
      <w:r w:rsidR="00150823">
        <w:rPr>
          <w:bCs/>
        </w:rPr>
        <w:t xml:space="preserve"/>
      </w:r>
      <w:r w:rsidRPr="00572E51">
        <w:rPr>
          <w:bCs/>
        </w:rPr>
        <w:t xml:space="preserve">, immatriculée au registre du commerce et des sociétés de Marseille sous le numéro 111 222 333, prise en la personne de son représentant légal en exercice, Monsieur Eugène RASTIGNAC, domicilié en cette qualité audit siège</w:t>
      </w:r>
      <w:r w:rsidR="00150823">
        <w:rPr>
          <w:bCs/>
        </w:rPr>
        <w:t xml:space="preserve"/>
      </w:r>
      <w:r w:rsidRPr="00572E51">
        <w:rPr>
          <w:bCs/>
        </w:rPr>
        <w:t xml:space="preserve">,</w:t>
      </w:r>
    </w:p>
    <w:p w14:paraId="34DA5D79" w14:textId="60426D11" w:rsidR="00B73E72" w:rsidRPr="00572E51" w:rsidRDefault="00B73E72" w:rsidP="003F293C">
      <w:pPr>
        <w:rPr>
          <w:bCs/>
        </w:rPr>
      </w:pPr>
    </w:p>
    <w:p w14:paraId="6F5EFC9D" w14:textId="150A2227" w:rsidR="00B73E72" w:rsidRPr="00572E51" w:rsidRDefault="00B73E72" w:rsidP="003F293C">
      <w:pPr>
        <w:rPr>
          <w:bCs/>
        </w:rPr>
      </w:pPr>
      <w:r w:rsidRPr="00572E51">
        <w:rPr>
          <w:bCs/>
        </w:rPr>
        <w:t>Créancier poursuivant,</w:t>
      </w:r>
    </w:p>
    <w:p w14:paraId="78DF7EA9" w14:textId="77777777" w:rsidR="00B73E72" w:rsidRPr="00572E51" w:rsidRDefault="00B73E72" w:rsidP="003F293C">
      <w:pPr>
        <w:rPr>
          <w:bCs/>
        </w:rPr>
      </w:pPr>
    </w:p>
    <w:p w14:paraId="5B6BA807" w14:textId="35FBFB3A" w:rsidR="00FE0A29" w:rsidRPr="00572E51" w:rsidRDefault="00B73E72" w:rsidP="003F293C">
      <w:pPr>
        <w:rPr>
          <w:bCs/>
        </w:rPr>
      </w:pPr>
      <w:r w:rsidRPr="00572E51">
        <w:rPr>
          <w:bCs/>
        </w:rPr>
        <w:t xml:space="preserve">Ayant pour avocat constitué </w:t>
      </w:r>
      <w:r w:rsidR="0071085A" w:rsidRPr="00572E51">
        <w:rPr>
          <w:bCs/>
        </w:rPr>
        <w:t xml:space="preserve">Maître Raphaël MORENON</w:t>
      </w:r>
      <w:r w:rsidR="00150823">
        <w:rPr>
          <w:bCs/>
        </w:rPr>
        <w:t xml:space="preserve"/>
      </w:r>
      <w:r w:rsidR="0071085A" w:rsidRPr="00572E51">
        <w:rPr>
          <w:bCs/>
        </w:rPr>
        <w:t xml:space="preserve">, avocat au barreau de Marseille, dont le cabinet est situé </w:t>
      </w:r>
      <w:r w:rsidR="00150823">
        <w:rPr>
          <w:bCs/>
        </w:rPr>
        <w:t xml:space="preserve">180 rue de Rome, 13006 Marseille</w:t>
      </w:r>
      <w:r w:rsidR="0071085A" w:rsidRPr="00572E51">
        <w:rPr>
          <w:bCs/>
        </w:rPr>
        <w:t xml:space="preserve"/>
      </w:r>
      <w:r w:rsidR="0054001A">
        <w:rPr>
          <w:bCs/>
        </w:rPr>
        <w:t>,</w:t>
      </w:r>
    </w:p>
    <w:bookmarkEnd w:id="4"/>
    <w:p w14:paraId="02820666" w14:textId="7F582729" w:rsidR="0054001A" w:rsidRDefault="0054001A" w:rsidP="003F293C">
      <w:pPr>
        <w:rPr>
          <w:rFonts w:eastAsia="Times New Roman"/>
          <w:szCs w:val="24"/>
        </w:rPr>
      </w:pPr>
    </w:p>
    <w:p w14:paraId="73E3447B" w14:textId="0A417DDD" w:rsidR="00C3647D" w:rsidRDefault="00CD159F" w:rsidP="003F293C">
      <w:pPr>
        <w:rPr>
          <w:rFonts w:eastAsia="Times New Roman"/>
          <w:b/>
          <w:bCs/>
          <w:szCs w:val="24"/>
        </w:rPr>
      </w:pPr>
      <w:r>
        <w:rPr>
          <w:rFonts w:eastAsia="Times New Roman"/>
          <w:b/>
          <w:bCs/>
          <w:szCs w:val="24"/>
        </w:rPr>
        <w:t>A L’HONNEUR DE VOUS EXPOSER QUE :</w:t>
      </w:r>
    </w:p>
    <w:p w14:paraId="6BAB047A" w14:textId="72E18445" w:rsidR="00C3647D" w:rsidRDefault="00C3647D" w:rsidP="003F293C">
      <w:pPr>
        <w:rPr>
          <w:rFonts w:eastAsia="Times New Roman"/>
          <w:b/>
          <w:bCs/>
          <w:szCs w:val="24"/>
        </w:rPr>
      </w:pPr>
    </w:p>
    <w:p w14:paraId="420FAED5" w14:textId="4272CACF" w:rsidR="002D3B86" w:rsidRDefault="0041389D" w:rsidP="00B44DDA">
      <w:pPr>
        <w:rPr>
          <w:rFonts w:eastAsia="Times New Roman"/>
          <w:szCs w:val="24"/>
        </w:rPr>
      </w:pPr>
      <w:r>
        <w:rPr>
          <w:rFonts w:eastAsia="Times New Roman"/>
          <w:szCs w:val="24"/>
        </w:rPr>
        <w:t xml:space="preserve">La requérante </w:t>
      </w:r>
      <w:r w:rsidR="00F630B9">
        <w:rPr>
          <w:rFonts w:eastAsia="Times New Roman"/>
          <w:szCs w:val="24"/>
        </w:rPr>
        <w:t xml:space="preserve">a poursuivi la </w:t>
      </w:r>
      <w:r w:rsidR="002D3B86">
        <w:rPr>
          <w:rFonts w:eastAsia="Times New Roman"/>
          <w:szCs w:val="24"/>
        </w:rPr>
        <w:t>vente aux enchères publiques</w:t>
      </w:r>
      <w:r w:rsidR="00F630B9">
        <w:rPr>
          <w:rFonts w:eastAsia="Times New Roman"/>
          <w:szCs w:val="24"/>
        </w:rPr>
        <w:t xml:space="preserve"> </w:t>
      </w:r>
      <w:r w:rsidR="00901388">
        <w:rPr>
          <w:rFonts w:eastAsia="Times New Roman"/>
          <w:szCs w:val="24"/>
        </w:rPr>
        <w:t xml:space="preserve">des biens et droits immobiliers situés résidence Plassans, 86 boulevard des Rougon, 13010 Marseille (lots n° 12 et 46), cadastrés section 810 K n° 55, pour une contenance de 3 a 42 ca, suivant commandement de payer valant saisie en date du 2 juin 2020, publié le 23 juin 2020 sous la référence d'enliassement volume 2020 S n° 28,</w:t>
      </w:r>
      <w:r w:rsidR="002D3B86">
        <w:rPr>
          <w:rFonts w:eastAsia="Times New Roman"/>
          <w:szCs w:val="24"/>
        </w:rPr>
        <w:t xml:space="preserve"/>
      </w:r>
    </w:p>
    <w:p w14:paraId="48DB3041" w14:textId="1BD70B47" w:rsidR="00B44DDA" w:rsidRDefault="00B44DDA" w:rsidP="00B44DDA">
      <w:pPr>
        <w:rPr>
          <w:rFonts w:eastAsia="Times New Roman"/>
          <w:szCs w:val="24"/>
        </w:rPr>
      </w:pPr>
    </w:p>
    <w:p w14:paraId="23D85838" w14:textId="725AC362" w:rsidR="00B44DDA" w:rsidRDefault="00B44DDA" w:rsidP="00B44DDA">
      <w:pPr>
        <w:rPr>
          <w:rFonts w:eastAsia="Times New Roman"/>
          <w:szCs w:val="24"/>
        </w:rPr>
      </w:pPr>
      <w:r>
        <w:rPr>
          <w:rFonts w:eastAsia="Times New Roman"/>
          <w:szCs w:val="24"/>
        </w:rPr>
        <w:t xml:space="preserve">Ayant appartenu à Monsieur Charles BOVARY</w:t>
      </w:r>
    </w:p>
    <w:p w14:paraId="1F06865B" w14:textId="585D1F5C" w:rsidR="00B44DDA" w:rsidRDefault="00B44DDA" w:rsidP="00B44DDA">
      <w:pPr>
        <w:rPr>
          <w:rFonts w:eastAsia="Times New Roman"/>
          <w:szCs w:val="24"/>
        </w:rPr>
      </w:pPr>
    </w:p>
    <w:p w14:paraId="0788DF25" w14:textId="532C3820" w:rsidR="00B44DDA" w:rsidRDefault="00B44DDA" w:rsidP="00B44DDA">
      <w:pPr>
        <w:rPr>
          <w:rFonts w:eastAsia="Times New Roman"/>
          <w:szCs w:val="24"/>
        </w:rPr>
      </w:pPr>
      <w:r>
        <w:rPr>
          <w:rFonts w:eastAsia="Times New Roman"/>
          <w:szCs w:val="24"/>
        </w:rPr>
        <w:t xml:space="preserve">Adjugés à la société TAILLEFER à l'audience d'adjudication du 14 janvier 2021 au prix de 233 000,00 €</w:t>
      </w:r>
    </w:p>
    <w:p w14:paraId="627217E9" w14:textId="4E0C4240" w:rsidR="00B44DDA" w:rsidRDefault="00B44DDA" w:rsidP="00B44DDA">
      <w:pPr>
        <w:rPr>
          <w:rFonts w:eastAsia="Times New Roman"/>
          <w:szCs w:val="24"/>
        </w:rPr>
      </w:pPr>
    </w:p>
    <w:p w14:paraId="47566DB6" w14:textId="54C18B55" w:rsidR="00B44DDA" w:rsidRDefault="00F83F13" w:rsidP="00B44DDA">
      <w:pPr>
        <w:rPr>
          <w:rFonts w:eastAsia="Times New Roman"/>
          <w:szCs w:val="24"/>
        </w:rPr>
      </w:pPr>
      <w:r>
        <w:rPr>
          <w:rFonts w:eastAsia="Times New Roman"/>
          <w:szCs w:val="24"/>
        </w:rPr>
        <w:t xml:space="preserve">Le prix a été régulièrement consigné les 22 janvier 2021 et 18 mars 2021 et les frais taxés ont été payés le 18 mars 2021</w:t>
      </w:r>
    </w:p>
    <w:p w14:paraId="200B139F" w14:textId="63FC8923" w:rsidR="00F83F13" w:rsidRDefault="00F83F13" w:rsidP="00B44DDA">
      <w:pPr>
        <w:rPr>
          <w:rFonts w:eastAsia="Times New Roman"/>
          <w:szCs w:val="24"/>
        </w:rPr>
      </w:pPr>
    </w:p>
    <w:p w14:paraId="6A25DD67" w14:textId="4A5235F8" w:rsidR="00F83F13" w:rsidRDefault="00F83F13" w:rsidP="00B44DDA">
      <w:pPr>
        <w:rPr>
          <w:rFonts w:eastAsia="Times New Roman"/>
          <w:szCs w:val="24"/>
        </w:rPr>
      </w:pPr>
      <w:r>
        <w:rPr>
          <w:rFonts w:eastAsia="Times New Roman"/>
          <w:szCs w:val="24"/>
        </w:rPr>
        <w:t xml:space="preserve">Le jugement d’adjudication a été publié le 22 mai 2022 au service de la publicité foncière de Marseille sous la référence d'enliassement volume 2022 P n° 3063</w:t>
      </w:r>
      <w:proofErr w:type="spellStart"/>
      <w:r>
        <w:rPr>
          <w:rFonts w:eastAsia="Times New Roman"/>
          <w:szCs w:val="24"/>
        </w:rPr>
        <w:t xml:space="preserve"/>
      </w:r>
      <w:proofErr w:type="spellEnd"/>
      <w:r>
        <w:rPr>
          <w:rFonts w:eastAsia="Times New Roman"/>
          <w:szCs w:val="24"/>
        </w:rPr>
        <w:t xml:space="preserve"/>
      </w:r>
      <w:r w:rsidRPr="00F83F13">
        <w:rPr>
          <w:rFonts w:eastAsia="Times New Roman"/>
          <w:szCs w:val="24"/>
          <w:vertAlign w:val="superscript"/>
        </w:rPr>
        <w:t xml:space="preserve"/>
      </w:r>
      <w:r>
        <w:rPr>
          <w:rFonts w:eastAsia="Times New Roman"/>
          <w:szCs w:val="24"/>
        </w:rPr>
        <w:t xml:space="preserve"/>
      </w:r>
    </w:p>
    <w:p w14:paraId="4EED4276" w14:textId="7F1B7AC3" w:rsidR="00F83F13" w:rsidRDefault="00F83F13" w:rsidP="00B44DDA">
      <w:pPr>
        <w:rPr>
          <w:rFonts w:eastAsia="Times New Roman"/>
          <w:szCs w:val="24"/>
        </w:rPr>
      </w:pPr>
    </w:p>
    <w:p w14:paraId="5C417922" w14:textId="3D8053F6" w:rsidR="00F83F13" w:rsidRDefault="002A28FB" w:rsidP="00B44DDA">
      <w:pPr>
        <w:rPr>
          <w:rFonts w:eastAsia="Times New Roman"/>
          <w:szCs w:val="24"/>
        </w:rPr>
      </w:pPr>
      <w:r>
        <w:rPr>
          <w:rFonts w:eastAsia="Times New Roman"/>
          <w:szCs w:val="24"/>
        </w:rPr>
        <w:t>La requérante a élaboré le projet de distribution</w:t>
      </w:r>
      <w:r w:rsidR="00792637">
        <w:rPr>
          <w:rFonts w:eastAsia="Times New Roman"/>
          <w:szCs w:val="24"/>
        </w:rPr>
        <w:t xml:space="preserve">, </w:t>
      </w:r>
      <w:r>
        <w:rPr>
          <w:rFonts w:eastAsia="Times New Roman"/>
          <w:szCs w:val="24"/>
        </w:rPr>
        <w:t xml:space="preserve">l'a notifié par RPVA le 21 janvier 2025, et l'a signifié par exploit de commissaire de justice au débiteur le 23 janvier 2025</w:t>
      </w:r>
      <w:r w:rsidR="00E44483">
        <w:rPr>
          <w:rFonts w:eastAsia="Times New Roman"/>
          <w:szCs w:val="24"/>
        </w:rPr>
        <w:t xml:space="preserve"/>
      </w:r>
      <w:r w:rsidR="00792637">
        <w:rPr>
          <w:rFonts w:eastAsia="Times New Roman"/>
          <w:szCs w:val="24"/>
        </w:rPr>
        <w:t xml:space="preserve"/>
      </w:r>
      <w:r w:rsidR="00E44483">
        <w:rPr>
          <w:rFonts w:eastAsia="Times New Roman"/>
          <w:szCs w:val="24"/>
        </w:rPr>
        <w:t xml:space="preserve"/>
      </w:r>
      <w:r w:rsidR="00792637">
        <w:rPr>
          <w:rFonts w:eastAsia="Times New Roman"/>
          <w:szCs w:val="24"/>
        </w:rPr>
        <w:t xml:space="preserve"/>
      </w:r>
    </w:p>
    <w:p w14:paraId="7F21D1C4" w14:textId="4F793E65" w:rsidR="00792637" w:rsidRDefault="00792637" w:rsidP="00B44DDA">
      <w:pPr>
        <w:rPr>
          <w:rFonts w:eastAsia="Times New Roman"/>
          <w:szCs w:val="24"/>
        </w:rPr>
      </w:pPr>
    </w:p>
    <w:p w14:paraId="795B7BA2" w14:textId="17685F68" w:rsidR="00792637" w:rsidRDefault="00105277" w:rsidP="00B44DDA">
      <w:pPr>
        <w:rPr>
          <w:rFonts w:eastAsia="Times New Roman"/>
          <w:szCs w:val="24"/>
        </w:rPr>
      </w:pPr>
      <w:r>
        <w:rPr>
          <w:rFonts w:eastAsia="Times New Roman"/>
          <w:szCs w:val="24"/>
        </w:rPr>
        <w:t xml:space="preserve">Le projet de distribution n'ayant fait l'objet d'aucune contestation ni réclamation dans le délai de quinze jours prévu à l'article R. 332-6 du code des procédures civiles d'exécution, le requérant </w:t>
      </w:r>
      <w:r w:rsidR="00CE5307">
        <w:rPr>
          <w:rFonts w:eastAsia="Times New Roman"/>
          <w:szCs w:val="24"/>
        </w:rPr>
        <w:t xml:space="preserve">vous remercie de bien vouloir l’homologuer </w:t>
      </w:r>
      <w:r w:rsidR="00BC7AA4">
        <w:rPr>
          <w:rFonts w:eastAsia="Times New Roman"/>
          <w:szCs w:val="24"/>
        </w:rPr>
        <w:t>et lui conférer force exécutoire.</w:t>
      </w:r>
    </w:p>
    <w:p w14:paraId="1A20E390" w14:textId="7AC6C96D" w:rsidR="00BC7AA4" w:rsidRDefault="00BC7AA4" w:rsidP="00B44DDA">
      <w:pPr>
        <w:rPr>
          <w:rFonts w:eastAsia="Times New Roman"/>
          <w:szCs w:val="24"/>
        </w:rPr>
      </w:pPr>
    </w:p>
    <w:p w14:paraId="372A4AB1" w14:textId="2DE5FB0D" w:rsidR="00BC7AA4" w:rsidRDefault="00EF03BB" w:rsidP="00B44DDA">
      <w:pPr>
        <w:rPr>
          <w:rFonts w:eastAsia="Times New Roman"/>
          <w:szCs w:val="24"/>
        </w:rPr>
      </w:pPr>
      <w:r>
        <w:rPr>
          <w:rFonts w:eastAsia="Times New Roman"/>
          <w:szCs w:val="24"/>
        </w:rPr>
        <w:t>Conformément aux dispositions de l’article R. 332-10 du code des procédures civiles d’exécution, sont joints à la présente requête :</w:t>
      </w:r>
    </w:p>
    <w:p w14:paraId="43A61E5D" w14:textId="16F8002E" w:rsidR="00375BFE" w:rsidRPr="00375BFE" w:rsidRDefault="00375BFE" w:rsidP="00375BFE">
      <w:pPr>
        <w:pStyle w:val="Paragraphedeliste"/>
        <w:numPr>
          <w:ilvl w:val="0"/>
          <w:numId w:val="9"/>
        </w:numPr>
        <w:rPr>
          <w:rFonts w:eastAsia="Times New Roman"/>
          <w:szCs w:val="24"/>
        </w:rPr>
      </w:pPr>
      <w:r w:rsidRPr="00375BFE">
        <w:rPr>
          <w:rFonts w:eastAsia="Times New Roman"/>
          <w:szCs w:val="24"/>
        </w:rPr>
        <w:lastRenderedPageBreak/>
        <w:t>Un état hypothécaire postérieur à la publication de la vente ;</w:t>
      </w:r>
    </w:p>
    <w:p w14:paraId="56E7A762" w14:textId="380959F1" w:rsidR="00375BFE" w:rsidRPr="00375BFE" w:rsidRDefault="00375BFE" w:rsidP="00375BFE">
      <w:pPr>
        <w:pStyle w:val="Paragraphedeliste"/>
        <w:numPr>
          <w:ilvl w:val="0"/>
          <w:numId w:val="9"/>
        </w:numPr>
        <w:rPr>
          <w:rFonts w:eastAsia="Times New Roman"/>
          <w:szCs w:val="24"/>
        </w:rPr>
      </w:pPr>
      <w:r w:rsidRPr="00375BFE">
        <w:rPr>
          <w:rFonts w:eastAsia="Times New Roman"/>
          <w:szCs w:val="24"/>
        </w:rPr>
        <w:t>Les justificatifs de réception du projet de distribution ;</w:t>
      </w:r>
    </w:p>
    <w:p w14:paraId="6ADCE30F" w14:textId="1C193D1D" w:rsidR="00EF03BB" w:rsidRPr="00375BFE" w:rsidRDefault="00375BFE" w:rsidP="00375BFE">
      <w:pPr>
        <w:pStyle w:val="Paragraphedeliste"/>
        <w:numPr>
          <w:ilvl w:val="0"/>
          <w:numId w:val="9"/>
        </w:numPr>
        <w:rPr>
          <w:rFonts w:eastAsia="Times New Roman"/>
          <w:szCs w:val="24"/>
        </w:rPr>
      </w:pPr>
      <w:r w:rsidRPr="00375BFE">
        <w:rPr>
          <w:rFonts w:eastAsia="Times New Roman"/>
          <w:szCs w:val="24"/>
        </w:rPr>
        <w:t>Le projet de distribution ou le procès-verbal d'accord contenant, le cas échéant, autorisation de mainlevée des inscriptions et radiation du commandement de payer valant saisie ;</w:t>
      </w:r>
    </w:p>
    <w:p w14:paraId="425A9DE1" w14:textId="2C608597" w:rsidR="00375BFE" w:rsidRDefault="00375BFE" w:rsidP="00375BFE">
      <w:pPr>
        <w:pStyle w:val="Paragraphedeliste"/>
        <w:numPr>
          <w:ilvl w:val="0"/>
          <w:numId w:val="9"/>
        </w:numPr>
        <w:rPr>
          <w:rFonts w:eastAsia="Times New Roman"/>
          <w:szCs w:val="24"/>
        </w:rPr>
      </w:pPr>
      <w:r>
        <w:rPr>
          <w:rFonts w:eastAsia="Times New Roman"/>
          <w:szCs w:val="24"/>
        </w:rPr>
        <w:t xml:space="preserve">Des états des inscriptions prévus aux premier et deuxième alinéas de l'article R. 521-31 du code de commerce ;</w:t>
      </w:r>
    </w:p>
    <w:p w14:paraId="0CE7F8E6" w14:textId="5300BC0D" w:rsidR="00375BFE" w:rsidRDefault="00375BFE" w:rsidP="0030478F">
      <w:pPr>
        <w:pStyle w:val="Paragraphedeliste"/>
        <w:numPr>
          <w:ilvl w:val="0"/>
          <w:numId w:val="9"/>
        </w:numPr>
        <w:rPr>
          <w:rFonts w:eastAsia="Times New Roman"/>
          <w:szCs w:val="24"/>
        </w:rPr>
      </w:pPr>
      <w:r>
        <w:rPr>
          <w:rFonts w:eastAsia="Times New Roman"/>
          <w:szCs w:val="24"/>
        </w:rPr>
        <w:t xml:space="preserve">Le cahier des conditions de vente, le jugement d'orientation et le jugement d'adjudication.</w:t>
      </w:r>
      <w:r w:rsidR="0030478F">
        <w:rPr>
          <w:rFonts w:eastAsia="Times New Roman"/>
          <w:szCs w:val="24"/>
        </w:rPr>
        <w:t xml:space="preserve"/>
      </w:r>
    </w:p>
    <w:p w14:paraId="5E3B0F45" w14:textId="48505B4E" w:rsidR="0030478F" w:rsidRDefault="0030478F" w:rsidP="0030478F">
      <w:pPr>
        <w:rPr>
          <w:rFonts w:eastAsia="Times New Roman"/>
          <w:szCs w:val="24"/>
        </w:rPr>
      </w:pPr>
    </w:p>
    <w:p w14:paraId="4DCB9E7F" w14:textId="178C3BD7" w:rsidR="0030478F" w:rsidRDefault="0030478F">
      <w:pPr>
        <w:spacing w:after="160" w:line="259" w:lineRule="auto"/>
        <w:jc w:val="left"/>
        <w:rPr>
          <w:rFonts w:eastAsia="Times New Roman"/>
          <w:szCs w:val="24"/>
        </w:rPr>
      </w:pPr>
      <w:r>
        <w:rPr>
          <w:rFonts w:eastAsia="Times New Roman"/>
          <w:szCs w:val="24"/>
        </w:rPr>
        <w:br w:type="page"/>
      </w:r>
    </w:p>
    <w:p w14:paraId="39E1DF88" w14:textId="77777777" w:rsidR="0030478F" w:rsidRPr="0071085A" w:rsidRDefault="0030478F" w:rsidP="0030478F">
      <w:pPr>
        <w:pStyle w:val="Normalsansretrait"/>
        <w:rPr>
          <w:sz w:val="20"/>
          <w:szCs w:val="16"/>
        </w:rPr>
      </w:pPr>
      <w:r w:rsidRPr="0071085A">
        <w:rPr>
          <w:sz w:val="20"/>
          <w:szCs w:val="16"/>
        </w:rPr>
        <w:lastRenderedPageBreak/>
        <w:t>Tribunal judiciaire de Marseille</w:t>
      </w:r>
    </w:p>
    <w:p w14:paraId="29493508" w14:textId="77777777" w:rsidR="0030478F" w:rsidRPr="0071085A" w:rsidRDefault="0030478F" w:rsidP="0030478F">
      <w:pPr>
        <w:jc w:val="left"/>
        <w:rPr>
          <w:sz w:val="20"/>
          <w:szCs w:val="16"/>
        </w:rPr>
      </w:pPr>
      <w:r w:rsidRPr="0071085A">
        <w:rPr>
          <w:sz w:val="20"/>
          <w:szCs w:val="16"/>
        </w:rPr>
        <w:t>Juge de l’exécution</w:t>
      </w:r>
    </w:p>
    <w:p w14:paraId="78843876" w14:textId="77777777" w:rsidR="0030478F" w:rsidRPr="0071085A" w:rsidRDefault="0030478F" w:rsidP="0030478F">
      <w:pPr>
        <w:jc w:val="left"/>
        <w:rPr>
          <w:sz w:val="20"/>
          <w:szCs w:val="16"/>
        </w:rPr>
      </w:pPr>
      <w:r w:rsidRPr="0071085A">
        <w:rPr>
          <w:sz w:val="20"/>
          <w:szCs w:val="16"/>
        </w:rPr>
        <w:t xml:space="preserve">RG n° 24/00123</w:t>
      </w:r>
      <w:r>
        <w:rPr>
          <w:sz w:val="20"/>
          <w:szCs w:val="16"/>
        </w:rPr>
        <w:t xml:space="preserve"/>
      </w:r>
      <w:r w:rsidRPr="0071085A">
        <w:rPr>
          <w:sz w:val="20"/>
          <w:szCs w:val="16"/>
        </w:rPr>
        <w:t xml:space="preserve"/>
      </w:r>
      <w:r>
        <w:rPr>
          <w:sz w:val="20"/>
          <w:szCs w:val="16"/>
        </w:rPr>
        <w:t xml:space="preserve"/>
      </w:r>
    </w:p>
    <w:p w14:paraId="79E06871" w14:textId="03770ECB" w:rsidR="0030478F" w:rsidRDefault="0030478F" w:rsidP="0030478F">
      <w:pPr>
        <w:rPr>
          <w:rFonts w:eastAsia="Times New Roman"/>
          <w:szCs w:val="24"/>
        </w:rPr>
      </w:pPr>
    </w:p>
    <w:p w14:paraId="097F220B" w14:textId="6D49BE7C" w:rsidR="0030478F" w:rsidRDefault="0030478F" w:rsidP="0030478F">
      <w:pPr>
        <w:rPr>
          <w:rFonts w:eastAsia="Times New Roman"/>
          <w:szCs w:val="24"/>
        </w:rPr>
      </w:pPr>
    </w:p>
    <w:p w14:paraId="411D879E" w14:textId="24E899E2" w:rsidR="0030478F" w:rsidRDefault="0030478F" w:rsidP="0030478F">
      <w:pPr>
        <w:rPr>
          <w:rFonts w:eastAsia="Times New Roman"/>
          <w:szCs w:val="24"/>
        </w:rPr>
      </w:pPr>
    </w:p>
    <w:p w14:paraId="0A6432A5" w14:textId="205EB824" w:rsidR="0030478F" w:rsidRPr="0030478F" w:rsidRDefault="0030478F" w:rsidP="0030478F">
      <w:pPr>
        <w:pStyle w:val="Titre"/>
      </w:pPr>
      <w:r>
        <w:t>ORDONNANCE</w:t>
      </w:r>
      <w:r w:rsidR="00EA28A2">
        <w:t xml:space="preserve"> D’homologation du projet de distribution</w:t>
      </w:r>
    </w:p>
    <w:p w14:paraId="5D108F35" w14:textId="48C8066F" w:rsidR="00F83F13" w:rsidRDefault="00F83F13" w:rsidP="00B44DDA">
      <w:pPr>
        <w:rPr>
          <w:rFonts w:eastAsia="Times New Roman"/>
          <w:szCs w:val="24"/>
        </w:rPr>
      </w:pPr>
    </w:p>
    <w:p w14:paraId="08A05EDD" w14:textId="77777777" w:rsidR="00F83F13" w:rsidRDefault="00F83F13" w:rsidP="00B44DDA">
      <w:pPr>
        <w:rPr>
          <w:rFonts w:eastAsia="Times New Roman"/>
          <w:szCs w:val="24"/>
        </w:rPr>
      </w:pPr>
    </w:p>
    <w:p w14:paraId="6BB147BF" w14:textId="2BECB83C" w:rsidR="002D3B86" w:rsidRDefault="002D3B86" w:rsidP="003F293C">
      <w:pPr>
        <w:rPr>
          <w:rFonts w:eastAsia="Times New Roman"/>
          <w:szCs w:val="24"/>
        </w:rPr>
      </w:pPr>
    </w:p>
    <w:p w14:paraId="3364976F" w14:textId="5CDF531E" w:rsidR="0030478F" w:rsidRDefault="00EA28A2" w:rsidP="003F293C">
      <w:pPr>
        <w:rPr>
          <w:rFonts w:eastAsia="Times New Roman"/>
          <w:szCs w:val="24"/>
        </w:rPr>
      </w:pPr>
      <w:r>
        <w:rPr>
          <w:rFonts w:eastAsia="Times New Roman"/>
          <w:szCs w:val="24"/>
        </w:rPr>
        <w:t>Je soussigné, Madame ou Monsieur le juge de l’exécution</w:t>
      </w:r>
    </w:p>
    <w:p w14:paraId="7E847EAF" w14:textId="6B39DBFB" w:rsidR="007959AA" w:rsidRDefault="007959AA" w:rsidP="003F293C">
      <w:pPr>
        <w:rPr>
          <w:rFonts w:eastAsia="Times New Roman"/>
          <w:szCs w:val="24"/>
        </w:rPr>
      </w:pPr>
    </w:p>
    <w:p w14:paraId="25B91A08" w14:textId="0668902C" w:rsidR="007959AA" w:rsidRDefault="007959AA" w:rsidP="003F293C">
      <w:pPr>
        <w:rPr>
          <w:rFonts w:eastAsia="Times New Roman"/>
          <w:szCs w:val="24"/>
        </w:rPr>
      </w:pPr>
      <w:r>
        <w:rPr>
          <w:rFonts w:eastAsia="Times New Roman"/>
          <w:szCs w:val="24"/>
        </w:rPr>
        <w:t>Vu la requête qui précède et les pièces qui y sont jointes,</w:t>
      </w:r>
    </w:p>
    <w:p w14:paraId="746FA798" w14:textId="0289DDB0" w:rsidR="007959AA" w:rsidRDefault="007959AA" w:rsidP="003F293C">
      <w:pPr>
        <w:rPr>
          <w:rFonts w:eastAsia="Times New Roman"/>
          <w:szCs w:val="24"/>
        </w:rPr>
      </w:pPr>
    </w:p>
    <w:p w14:paraId="7E0A49FA" w14:textId="43DA3683" w:rsidR="007959AA" w:rsidRDefault="007959AA" w:rsidP="003F293C">
      <w:pPr>
        <w:rPr>
          <w:rFonts w:eastAsia="Times New Roman"/>
          <w:szCs w:val="24"/>
        </w:rPr>
      </w:pPr>
      <w:r>
        <w:rPr>
          <w:rFonts w:eastAsia="Times New Roman"/>
          <w:szCs w:val="24"/>
        </w:rPr>
        <w:t>Vu les dispositions de l’article R. 332-6 du code des procédures civiles d’exécution,</w:t>
      </w:r>
    </w:p>
    <w:p w14:paraId="256A233F" w14:textId="753C88D7" w:rsidR="007959AA" w:rsidRDefault="007959AA" w:rsidP="003F293C">
      <w:pPr>
        <w:rPr>
          <w:rFonts w:eastAsia="Times New Roman"/>
          <w:szCs w:val="24"/>
        </w:rPr>
      </w:pPr>
    </w:p>
    <w:p w14:paraId="2E5A8496" w14:textId="0DDB0EF7" w:rsidR="007959AA" w:rsidRDefault="007959AA" w:rsidP="003F293C">
      <w:pPr>
        <w:rPr>
          <w:rFonts w:eastAsia="Times New Roman"/>
          <w:szCs w:val="24"/>
        </w:rPr>
      </w:pPr>
      <w:r>
        <w:rPr>
          <w:rFonts w:eastAsia="Times New Roman"/>
          <w:szCs w:val="24"/>
        </w:rPr>
        <w:t xml:space="preserve">Après avoir vérifié que tous les créanciers parties à la procédure et le débiteur ont été en mesure de faire valoir leurs contestations ou réclamations dans le délai de quinze jours prévu à l’article R. 332-5 du code des procédures civiles d'exécution</w:t>
      </w:r>
      <w:proofErr w:type="spellStart"/>
      <w:r>
        <w:rPr>
          <w:rFonts w:eastAsia="Times New Roman"/>
          <w:szCs w:val="24"/>
        </w:rPr>
        <w:t xml:space="preserve"/>
      </w:r>
      <w:proofErr w:type="spellEnd"/>
      <w:r>
        <w:rPr>
          <w:rFonts w:eastAsia="Times New Roman"/>
          <w:szCs w:val="24"/>
        </w:rPr>
        <w:t>,</w:t>
      </w:r>
    </w:p>
    <w:p w14:paraId="27D9C258" w14:textId="42BB2D77" w:rsidR="007959AA" w:rsidRDefault="007959AA" w:rsidP="003F293C">
      <w:pPr>
        <w:rPr>
          <w:rFonts w:eastAsia="Times New Roman"/>
          <w:szCs w:val="24"/>
        </w:rPr>
      </w:pPr>
    </w:p>
    <w:p w14:paraId="21CBF5A4" w14:textId="1D3CAE4F" w:rsidR="007959AA" w:rsidRDefault="007959AA" w:rsidP="003F293C">
      <w:pPr>
        <w:rPr>
          <w:rFonts w:eastAsia="Times New Roman"/>
          <w:szCs w:val="24"/>
        </w:rPr>
      </w:pPr>
      <w:r>
        <w:rPr>
          <w:rFonts w:eastAsia="Times New Roman"/>
          <w:b/>
          <w:bCs/>
          <w:szCs w:val="24"/>
        </w:rPr>
        <w:t>Homologu</w:t>
      </w:r>
      <w:r w:rsidR="00D90417">
        <w:rPr>
          <w:rFonts w:eastAsia="Times New Roman"/>
          <w:b/>
          <w:bCs/>
          <w:szCs w:val="24"/>
        </w:rPr>
        <w:t xml:space="preserve">e et confère force exécutoire </w:t>
      </w:r>
      <w:r w:rsidR="00D90417">
        <w:rPr>
          <w:rFonts w:eastAsia="Times New Roman"/>
          <w:szCs w:val="24"/>
        </w:rPr>
        <w:t xml:space="preserve">au </w:t>
      </w:r>
      <w:r>
        <w:rPr>
          <w:rFonts w:eastAsia="Times New Roman"/>
          <w:szCs w:val="24"/>
        </w:rPr>
        <w:t xml:space="preserve">projet de distribution du prix de vente de l’immeuble, en date du 20 janvier 2025, élaboré et notifié par la société BANQUE NUCINGEN,</w:t>
      </w:r>
    </w:p>
    <w:p w14:paraId="52649B6E" w14:textId="62A72572" w:rsidR="001A55EC" w:rsidRDefault="001A55EC" w:rsidP="003F293C">
      <w:pPr>
        <w:rPr>
          <w:rFonts w:eastAsia="Times New Roman"/>
          <w:szCs w:val="24"/>
        </w:rPr>
      </w:pPr>
    </w:p>
    <w:p w14:paraId="41548305" w14:textId="46857D87" w:rsidR="001A55EC" w:rsidRDefault="001A55EC" w:rsidP="003F293C">
      <w:pPr>
        <w:rPr>
          <w:rFonts w:eastAsia="Times New Roman"/>
          <w:szCs w:val="24"/>
        </w:rPr>
      </w:pPr>
      <w:r>
        <w:rPr>
          <w:rFonts w:eastAsia="Times New Roman"/>
          <w:b/>
          <w:bCs/>
          <w:szCs w:val="24"/>
        </w:rPr>
        <w:t>Ordonne</w:t>
      </w:r>
      <w:r>
        <w:rPr>
          <w:rFonts w:eastAsia="Times New Roman"/>
          <w:szCs w:val="24"/>
        </w:rPr>
        <w:t xml:space="preserve"> au service de la publicité foncière de Marseille de radier le commandement de payer valant saisie publié le 23 juin 2020 sous la référence d'enliassement volume 2020 S n° 28, et toutes</w:t>
      </w:r>
      <w:r w:rsidRPr="001A55EC">
        <w:rPr>
          <w:rFonts w:eastAsia="Times New Roman"/>
          <w:szCs w:val="24"/>
          <w:vertAlign w:val="superscript"/>
        </w:rPr>
        <w:t xml:space="preserve"/>
      </w:r>
      <w:r>
        <w:rPr>
          <w:rFonts w:eastAsia="Times New Roman"/>
          <w:szCs w:val="24"/>
        </w:rPr>
        <w:t xml:space="preserve"/>
      </w:r>
      <w:r w:rsidR="00F03A41">
        <w:rPr>
          <w:rFonts w:eastAsia="Times New Roman"/>
          <w:szCs w:val="24"/>
        </w:rPr>
        <w:t xml:space="preserve"> les inscriptions qui sont mentionnées dans le projet de distribution du prix :</w:t>
      </w:r>
    </w:p>
    <w:p w14:paraId="5EDEBE84" w14:textId="2BCF74E0" w:rsidR="00F03A41" w:rsidRDefault="00F03A41" w:rsidP="003F293C">
      <w:pPr>
        <w:rPr>
          <w:rFonts w:eastAsia="Times New Roman"/>
          <w:szCs w:val="24"/>
        </w:rPr>
      </w:pPr>
    </w:p>
    <w:p w14:paraId="756BEFEA" w14:textId="77777777" w:rsidR="000B076C" w:rsidRDefault="000B076C" w:rsidP="000B076C">
      <w:pPr>
        <w:pStyle w:val="Paragraphedeliste"/>
        <w:numPr>
          <w:ilvl w:val="0"/>
          <w:numId w:val="11"/>
        </w:numPr>
      </w:pPr>
      <w:r>
        <w:t xml:space="preserve">Inscription de privilège de prêteur de deniers au profit de la société BANQUE NUCINGEN</w:t>
      </w:r>
      <w:r w:rsidRPr="000B076C">
        <w:rPr>
          <w:bCs/>
        </w:rPr>
        <w:t xml:space="preserve"/>
      </w:r>
      <w:r>
        <w:t xml:space="preserve"> publiée le 8 août 2013, volume 2013 V n° 1940, avec reprise pour ordre du 7 octobre 2013, dépôt 2013 D n° 9309,</w:t>
      </w:r>
    </w:p>
    <w:p w14:paraId="48DFD453" w14:textId="77777777" w:rsidR="000B076C" w:rsidRDefault="000B076C" w:rsidP="000B076C"/>
    <w:p w14:paraId="4DE158C8" w14:textId="77777777" w:rsidR="000B076C" w:rsidRDefault="000B076C" w:rsidP="000B076C">
      <w:pPr>
        <w:pStyle w:val="Paragraphedeliste"/>
        <w:numPr>
          <w:ilvl w:val="0"/>
          <w:numId w:val="11"/>
        </w:numPr>
      </w:pPr>
      <w:r>
        <w:t xml:space="preserve">Inscription d’hypothèque légale au profit du TRESOR PUBLIC publiée le 12 août 2019, volume 2019 V n° 2117,</w:t>
      </w:r>
    </w:p>
    <w:p w14:paraId="5917C852" w14:textId="77777777" w:rsidR="000B076C" w:rsidRDefault="000B076C" w:rsidP="000B076C">
      <w:pPr>
        <w:pStyle w:val="Paragraphedeliste"/>
        <w:ind w:left="0"/>
      </w:pPr>
    </w:p>
    <w:p w14:paraId="006CDF90" w14:textId="77777777" w:rsidR="000B076C" w:rsidRDefault="000B076C" w:rsidP="000B076C">
      <w:pPr>
        <w:pStyle w:val="Paragraphedeliste"/>
        <w:numPr>
          <w:ilvl w:val="0"/>
          <w:numId w:val="11"/>
        </w:numPr>
      </w:pPr>
      <w:r>
        <w:t xml:space="preserve">Commandement de payer valant saisie de la société BANQUE NUCINGEN</w:t>
      </w:r>
      <w:r w:rsidRPr="000B076C">
        <w:rPr>
          <w:bCs/>
        </w:rPr>
        <w:t xml:space="preserve"/>
      </w:r>
      <w:r>
        <w:t xml:space="preserve"> en date du 2 juin 2020, publié le 23 juin 2020, volume 2020 S n° 28,</w:t>
      </w:r>
    </w:p>
    <w:p w14:paraId="6BC94EC2" w14:textId="77777777" w:rsidR="000B076C" w:rsidRDefault="000B076C" w:rsidP="000B076C">
      <w:pPr>
        <w:pStyle w:val="Paragraphedeliste"/>
        <w:ind w:left="0"/>
      </w:pPr>
    </w:p>
    <w:p w14:paraId="24DF5234" w14:textId="77777777" w:rsidR="000B076C" w:rsidRDefault="000B076C" w:rsidP="000B076C">
      <w:pPr>
        <w:pStyle w:val="Paragraphedeliste"/>
        <w:numPr>
          <w:ilvl w:val="0"/>
          <w:numId w:val="11"/>
        </w:numPr>
      </w:pPr>
      <w:r>
        <w:t xml:space="preserve">Dénonce et assignation à comparaître publiée en marge du commandement de payer valant saisie le 11 décembre 2020, dépôt 2020 D n° 11574,</w:t>
      </w:r>
    </w:p>
    <w:p w14:paraId="26615F4C" w14:textId="77777777" w:rsidR="000B076C" w:rsidRDefault="000B076C" w:rsidP="000B076C">
      <w:pPr>
        <w:pStyle w:val="Paragraphedeliste"/>
        <w:ind w:left="0"/>
      </w:pPr>
    </w:p>
    <w:p w14:paraId="0091A840" w14:textId="77777777" w:rsidR="000B076C" w:rsidRDefault="000B076C" w:rsidP="000B076C">
      <w:pPr>
        <w:pStyle w:val="Paragraphedeliste"/>
        <w:numPr>
          <w:ilvl w:val="0"/>
          <w:numId w:val="11"/>
        </w:numPr>
      </w:pPr>
      <w:r>
        <w:t xml:space="preserve">Jugement d’adjudication du 14 janvier 2021, publié le 22 mai 2022 volume 2022 P n° 3063,</w:t>
      </w:r>
    </w:p>
    <w:p w14:paraId="4905919C" w14:textId="55AA5E5B" w:rsidR="00D90417" w:rsidRDefault="00D90417" w:rsidP="003F293C">
      <w:pPr>
        <w:rPr>
          <w:rFonts w:eastAsia="Times New Roman"/>
          <w:szCs w:val="24"/>
        </w:rPr>
      </w:pPr>
    </w:p>
    <w:p w14:paraId="03F2B8DB" w14:textId="0D9E25CA" w:rsidR="00D90417" w:rsidRDefault="00D90417" w:rsidP="003F293C">
      <w:pPr>
        <w:rPr>
          <w:rFonts w:eastAsia="Times New Roman"/>
          <w:szCs w:val="24"/>
        </w:rPr>
      </w:pPr>
      <w:r>
        <w:rPr>
          <w:rFonts w:eastAsia="Times New Roman"/>
          <w:b/>
          <w:bCs/>
          <w:szCs w:val="24"/>
        </w:rPr>
        <w:t>Rappelle</w:t>
      </w:r>
      <w:r>
        <w:rPr>
          <w:rFonts w:eastAsia="Times New Roman"/>
          <w:szCs w:val="24"/>
        </w:rPr>
        <w:t xml:space="preserve"> que l’ordonnance n’est pas susceptible d’appel.</w:t>
      </w:r>
    </w:p>
    <w:p w14:paraId="071C6FDB" w14:textId="38E18CD4" w:rsidR="00D90417" w:rsidRDefault="00D90417" w:rsidP="003F293C">
      <w:pPr>
        <w:rPr>
          <w:rFonts w:eastAsia="Times New Roman"/>
          <w:szCs w:val="24"/>
        </w:rPr>
      </w:pPr>
    </w:p>
    <w:p w14:paraId="3FE46E31" w14:textId="4547CDFA" w:rsidR="00D90417" w:rsidRDefault="00D90417" w:rsidP="003F293C">
      <w:pPr>
        <w:rPr>
          <w:rFonts w:eastAsia="Times New Roman"/>
          <w:szCs w:val="24"/>
        </w:rPr>
      </w:pPr>
      <w:r>
        <w:rPr>
          <w:rFonts w:eastAsia="Times New Roman"/>
          <w:szCs w:val="24"/>
        </w:rPr>
        <w:t xml:space="preserve">Fait en notre cabinet, au tribunal judiciaire de Marseille,</w:t>
      </w:r>
      <w:proofErr w:type="spellStart"/>
      <w:r>
        <w:rPr>
          <w:rFonts w:eastAsia="Times New Roman"/>
          <w:szCs w:val="24"/>
        </w:rPr>
        <w:t xml:space="preserve"/>
      </w:r>
      <w:proofErr w:type="spellEnd"/>
      <w:r>
        <w:rPr>
          <w:rFonts w:eastAsia="Times New Roman"/>
          <w:szCs w:val="24"/>
        </w:rPr>
        <w:t xml:space="preserve"/>
      </w:r>
    </w:p>
    <w:p w14:paraId="6EB5C6F6" w14:textId="766F7B2A" w:rsidR="00D90417" w:rsidRDefault="00D90417" w:rsidP="003F293C">
      <w:pPr>
        <w:rPr>
          <w:rFonts w:eastAsia="Times New Roman"/>
          <w:szCs w:val="24"/>
        </w:rPr>
      </w:pPr>
    </w:p>
    <w:p w14:paraId="2DD4FA3D" w14:textId="6846BC5E" w:rsidR="00D90417" w:rsidRPr="00D90417" w:rsidRDefault="00D90417" w:rsidP="003F293C">
      <w:pPr>
        <w:rPr>
          <w:rFonts w:eastAsia="Times New Roman"/>
          <w:szCs w:val="24"/>
        </w:rPr>
      </w:pPr>
      <w:r>
        <w:rPr>
          <w:rFonts w:eastAsia="Times New Roman"/>
          <w:szCs w:val="24"/>
        </w:rPr>
        <w:t xml:space="preserve">Le 24 février 2025</w:t>
      </w:r>
      <w:bookmarkEnd w:id="1"/>
      <w:bookmarkEnd w:id="2"/>
      <w:bookmarkEnd w:id="3"/>
    </w:p>
    <w:sectPr w:rsidR="00D90417" w:rsidRPr="00D90417" w:rsidSect="0054001A">
      <w:footerReference w:type="default" r:id="rId7"/>
      <w:footerReference w:type="first" r:id="rId8"/>
      <w:pgSz w:w="11906" w:h="16838"/>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D71F36" w14:textId="77777777" w:rsidR="00560EC8" w:rsidRDefault="00560EC8" w:rsidP="003C703F">
      <w:r>
        <w:separator/>
      </w:r>
    </w:p>
  </w:endnote>
  <w:endnote w:type="continuationSeparator" w:id="0">
    <w:p w14:paraId="44DB2848" w14:textId="77777777" w:rsidR="00560EC8" w:rsidRDefault="00560EC8" w:rsidP="003C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429178"/>
      <w:docPartObj>
        <w:docPartGallery w:val="Page Numbers (Bottom of Page)"/>
        <w:docPartUnique/>
      </w:docPartObj>
    </w:sdtPr>
    <w:sdtEndPr/>
    <w:sdtContent>
      <w:sdt>
        <w:sdtPr>
          <w:id w:val="1449197070"/>
          <w:docPartObj>
            <w:docPartGallery w:val="Page Numbers (Top of Page)"/>
            <w:docPartUnique/>
          </w:docPartObj>
        </w:sdtPr>
        <w:sdtEndPr/>
        <w:sdtContent>
          <w:p w14:paraId="60DB4EC6" w14:textId="71239A99" w:rsidR="0054001A" w:rsidRDefault="0054001A">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3240979"/>
      <w:docPartObj>
        <w:docPartGallery w:val="Page Numbers (Bottom of Page)"/>
        <w:docPartUnique/>
      </w:docPartObj>
    </w:sdtPr>
    <w:sdtEndPr/>
    <w:sdtContent>
      <w:sdt>
        <w:sdtPr>
          <w:id w:val="1728636285"/>
          <w:docPartObj>
            <w:docPartGallery w:val="Page Numbers (Top of Page)"/>
            <w:docPartUnique/>
          </w:docPartObj>
        </w:sdtPr>
        <w:sdtEndPr/>
        <w:sdtContent>
          <w:p w14:paraId="1C6150D3" w14:textId="77777777" w:rsidR="00627560" w:rsidRDefault="005842B6">
            <w:pPr>
              <w:pStyle w:val="Pieddepage"/>
              <w:jc w:val="center"/>
            </w:pPr>
            <w:r w:rsidRPr="00627560">
              <w:rPr>
                <w:rFonts w:asciiTheme="majorHAnsi" w:hAnsiTheme="majorHAnsi" w:cstheme="majorHAnsi"/>
              </w:rPr>
              <w:t xml:space="preserve">Page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PAGE</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r w:rsidRPr="00627560">
              <w:rPr>
                <w:rFonts w:asciiTheme="majorHAnsi" w:hAnsiTheme="majorHAnsi" w:cstheme="majorHAnsi"/>
              </w:rPr>
              <w:t xml:space="preserve"> sur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NUMPAGES</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C7D88B" w14:textId="77777777" w:rsidR="00560EC8" w:rsidRDefault="00560EC8" w:rsidP="003C703F">
      <w:r>
        <w:separator/>
      </w:r>
    </w:p>
  </w:footnote>
  <w:footnote w:type="continuationSeparator" w:id="0">
    <w:p w14:paraId="194D7798" w14:textId="77777777" w:rsidR="00560EC8" w:rsidRDefault="00560EC8" w:rsidP="003C7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D2C1B"/>
    <w:multiLevelType w:val="hybridMultilevel"/>
    <w:tmpl w:val="85EAF3A4"/>
    <w:lvl w:ilvl="0" w:tplc="31E2387A">
      <w:start w:val="18"/>
      <w:numFmt w:val="bullet"/>
      <w:lvlText w:val="-"/>
      <w:lvlJc w:val="left"/>
      <w:pPr>
        <w:ind w:left="720" w:hanging="360"/>
      </w:pPr>
      <w:rPr>
        <w:rFonts w:ascii="Cambria" w:eastAsia="Times New Roman" w:hAnsi="Cambria" w:cs="Times New Roman" w:hint="default"/>
      </w:rPr>
    </w:lvl>
    <w:lvl w:ilvl="1" w:tplc="74543766">
      <w:start w:val="1"/>
      <w:numFmt w:val="decimal"/>
      <w:lvlText w:val="%2°"/>
      <w:lvlJc w:val="left"/>
      <w:pPr>
        <w:ind w:left="1440" w:hanging="360"/>
      </w:pPr>
      <w:rPr>
        <w:rFont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B10EE8"/>
    <w:multiLevelType w:val="hybridMultilevel"/>
    <w:tmpl w:val="1F7AF5EC"/>
    <w:lvl w:ilvl="0" w:tplc="745437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6415505"/>
    <w:multiLevelType w:val="multilevel"/>
    <w:tmpl w:val="F544D364"/>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95A2384"/>
    <w:multiLevelType w:val="hybridMultilevel"/>
    <w:tmpl w:val="23D623E8"/>
    <w:lvl w:ilvl="0" w:tplc="CB3E9BF2">
      <w:start w:val="7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04E42F4"/>
    <w:multiLevelType w:val="hybridMultilevel"/>
    <w:tmpl w:val="0E68F3C0"/>
    <w:lvl w:ilvl="0" w:tplc="745437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3A5634A"/>
    <w:multiLevelType w:val="hybridMultilevel"/>
    <w:tmpl w:val="A6C0979C"/>
    <w:lvl w:ilvl="0" w:tplc="CE32C982">
      <w:start w:val="2009"/>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8F412D"/>
    <w:multiLevelType w:val="hybridMultilevel"/>
    <w:tmpl w:val="1F903A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5414CAC"/>
    <w:multiLevelType w:val="hybridMultilevel"/>
    <w:tmpl w:val="74A6A620"/>
    <w:lvl w:ilvl="0" w:tplc="74543766">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C5B1CCB"/>
    <w:multiLevelType w:val="hybridMultilevel"/>
    <w:tmpl w:val="A6663056"/>
    <w:lvl w:ilvl="0" w:tplc="745437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num>
  <w:num w:numId="9">
    <w:abstractNumId w:val="8"/>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29"/>
    <w:rsid w:val="000069F1"/>
    <w:rsid w:val="000632D0"/>
    <w:rsid w:val="00097FC8"/>
    <w:rsid w:val="000B076C"/>
    <w:rsid w:val="00105277"/>
    <w:rsid w:val="00150823"/>
    <w:rsid w:val="001A55EC"/>
    <w:rsid w:val="001A64D3"/>
    <w:rsid w:val="001C5FA4"/>
    <w:rsid w:val="00250D60"/>
    <w:rsid w:val="00257BAE"/>
    <w:rsid w:val="00287ADC"/>
    <w:rsid w:val="00291BBE"/>
    <w:rsid w:val="002A28FB"/>
    <w:rsid w:val="002A5A5E"/>
    <w:rsid w:val="002D3B86"/>
    <w:rsid w:val="0030478F"/>
    <w:rsid w:val="00306AE3"/>
    <w:rsid w:val="00341BAA"/>
    <w:rsid w:val="00343939"/>
    <w:rsid w:val="00375BFE"/>
    <w:rsid w:val="003838C5"/>
    <w:rsid w:val="003A53A4"/>
    <w:rsid w:val="003B6DF3"/>
    <w:rsid w:val="003C703F"/>
    <w:rsid w:val="003F293C"/>
    <w:rsid w:val="0041389D"/>
    <w:rsid w:val="004429FC"/>
    <w:rsid w:val="004651A8"/>
    <w:rsid w:val="00474EAD"/>
    <w:rsid w:val="004A416D"/>
    <w:rsid w:val="004A43D2"/>
    <w:rsid w:val="004F74A2"/>
    <w:rsid w:val="00525094"/>
    <w:rsid w:val="0054001A"/>
    <w:rsid w:val="00540AA4"/>
    <w:rsid w:val="00560EC8"/>
    <w:rsid w:val="00570E34"/>
    <w:rsid w:val="00572E51"/>
    <w:rsid w:val="005842B6"/>
    <w:rsid w:val="006A6096"/>
    <w:rsid w:val="0071085A"/>
    <w:rsid w:val="00746C4E"/>
    <w:rsid w:val="007755C9"/>
    <w:rsid w:val="00792637"/>
    <w:rsid w:val="007959AA"/>
    <w:rsid w:val="007E31BE"/>
    <w:rsid w:val="007E7837"/>
    <w:rsid w:val="00802865"/>
    <w:rsid w:val="00866E94"/>
    <w:rsid w:val="00901388"/>
    <w:rsid w:val="00924CA2"/>
    <w:rsid w:val="009330A6"/>
    <w:rsid w:val="009602B9"/>
    <w:rsid w:val="00A428BE"/>
    <w:rsid w:val="00A61F9E"/>
    <w:rsid w:val="00AA575F"/>
    <w:rsid w:val="00AD5E0F"/>
    <w:rsid w:val="00AD6B8B"/>
    <w:rsid w:val="00B426E8"/>
    <w:rsid w:val="00B430BE"/>
    <w:rsid w:val="00B44DDA"/>
    <w:rsid w:val="00B556D1"/>
    <w:rsid w:val="00B73E72"/>
    <w:rsid w:val="00BC7AA4"/>
    <w:rsid w:val="00C3647D"/>
    <w:rsid w:val="00C51372"/>
    <w:rsid w:val="00C55251"/>
    <w:rsid w:val="00C85E9C"/>
    <w:rsid w:val="00CB3F97"/>
    <w:rsid w:val="00CC1C7F"/>
    <w:rsid w:val="00CD159F"/>
    <w:rsid w:val="00CE5307"/>
    <w:rsid w:val="00D74011"/>
    <w:rsid w:val="00D90417"/>
    <w:rsid w:val="00DF570A"/>
    <w:rsid w:val="00E44483"/>
    <w:rsid w:val="00E55A12"/>
    <w:rsid w:val="00E97228"/>
    <w:rsid w:val="00EA28A2"/>
    <w:rsid w:val="00EF03BB"/>
    <w:rsid w:val="00F03A41"/>
    <w:rsid w:val="00F30FA5"/>
    <w:rsid w:val="00F603EE"/>
    <w:rsid w:val="00F630B9"/>
    <w:rsid w:val="00F83F13"/>
    <w:rsid w:val="00FE0A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6FDE"/>
  <w15:chartTrackingRefBased/>
  <w15:docId w15:val="{1D601AA0-4E16-4483-B80D-2A96A29F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560"/>
    <w:pPr>
      <w:spacing w:after="0" w:line="240" w:lineRule="auto"/>
      <w:jc w:val="both"/>
    </w:pPr>
    <w:rPr>
      <w:rFonts w:ascii="Cambria" w:hAnsi="Cambria" w:cs="Times New Roman"/>
      <w:sz w:val="24"/>
      <w:szCs w:val="20"/>
      <w:lang w:eastAsia="fr-FR"/>
    </w:rPr>
  </w:style>
  <w:style w:type="paragraph" w:styleId="Titre1">
    <w:name w:val="heading 1"/>
    <w:basedOn w:val="Paragraphedeliste"/>
    <w:next w:val="Normal"/>
    <w:link w:val="Titre1Car"/>
    <w:uiPriority w:val="9"/>
    <w:qFormat/>
    <w:rsid w:val="001F1E97"/>
    <w:pPr>
      <w:numPr>
        <w:numId w:val="2"/>
      </w:numPr>
      <w:jc w:val="left"/>
      <w:outlineLvl w:val="0"/>
    </w:pPr>
    <w:rPr>
      <w:b/>
      <w:caps/>
      <w:u w:val="single"/>
    </w:rPr>
  </w:style>
  <w:style w:type="paragraph" w:styleId="Titre2">
    <w:name w:val="heading 2"/>
    <w:basedOn w:val="Paragraphedeliste"/>
    <w:next w:val="Normal"/>
    <w:link w:val="Titre2Car"/>
    <w:uiPriority w:val="9"/>
    <w:qFormat/>
    <w:rsid w:val="001F1E97"/>
    <w:pPr>
      <w:numPr>
        <w:ilvl w:val="1"/>
        <w:numId w:val="2"/>
      </w:numPr>
      <w:outlineLvl w:val="1"/>
    </w:pPr>
    <w:rPr>
      <w:b/>
      <w:caps/>
    </w:rPr>
  </w:style>
  <w:style w:type="paragraph" w:styleId="Titre3">
    <w:name w:val="heading 3"/>
    <w:basedOn w:val="Paragraphedeliste"/>
    <w:next w:val="Normal"/>
    <w:link w:val="Titre3Car"/>
    <w:uiPriority w:val="9"/>
    <w:qFormat/>
    <w:rsid w:val="001F1E97"/>
    <w:pPr>
      <w:numPr>
        <w:ilvl w:val="2"/>
        <w:numId w:val="2"/>
      </w:numPr>
      <w:jc w:val="left"/>
      <w:outlineLvl w:val="2"/>
    </w:pPr>
    <w:rPr>
      <w:b/>
      <w:u w:val="single"/>
    </w:rPr>
  </w:style>
  <w:style w:type="paragraph" w:styleId="Titre4">
    <w:name w:val="heading 4"/>
    <w:basedOn w:val="Paragraphedeliste"/>
    <w:next w:val="Normal"/>
    <w:link w:val="Titre4Car"/>
    <w:uiPriority w:val="9"/>
    <w:qFormat/>
    <w:rsid w:val="001F1E97"/>
    <w:pPr>
      <w:numPr>
        <w:ilvl w:val="3"/>
        <w:numId w:val="2"/>
      </w:numPr>
      <w:outlineLvl w:val="3"/>
    </w:pPr>
    <w:rPr>
      <w:b/>
    </w:rPr>
  </w:style>
  <w:style w:type="paragraph" w:styleId="Titre5">
    <w:name w:val="heading 5"/>
    <w:basedOn w:val="Paragraphedeliste"/>
    <w:next w:val="Normal"/>
    <w:link w:val="Titre5Car"/>
    <w:uiPriority w:val="9"/>
    <w:qFormat/>
    <w:rsid w:val="001F1E97"/>
    <w:pPr>
      <w:numPr>
        <w:ilvl w:val="4"/>
        <w:numId w:val="2"/>
      </w:numPr>
      <w:outlineLvl w:val="4"/>
    </w:pPr>
    <w:rPr>
      <w:u w:val="single"/>
    </w:rPr>
  </w:style>
  <w:style w:type="paragraph" w:styleId="Titre6">
    <w:name w:val="heading 6"/>
    <w:basedOn w:val="Paragraphedeliste"/>
    <w:next w:val="Normal"/>
    <w:link w:val="Titre6Car"/>
    <w:uiPriority w:val="9"/>
    <w:qFormat/>
    <w:rsid w:val="001F1E97"/>
    <w:pPr>
      <w:numPr>
        <w:ilvl w:val="5"/>
        <w:numId w:val="2"/>
      </w:numPr>
      <w:outlineLvl w:val="5"/>
    </w:pPr>
  </w:style>
  <w:style w:type="paragraph" w:styleId="Titre7">
    <w:name w:val="heading 7"/>
    <w:basedOn w:val="Normal"/>
    <w:next w:val="Normal"/>
    <w:link w:val="Titre7Car"/>
    <w:uiPriority w:val="9"/>
    <w:semiHidden/>
    <w:qFormat/>
    <w:rsid w:val="00D1166D"/>
    <w:pPr>
      <w:keepNext/>
      <w:keepLines/>
      <w:spacing w:before="4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qFormat/>
    <w:rsid w:val="00D1166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D116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1E97"/>
    <w:rPr>
      <w:rFonts w:ascii="Cambria" w:eastAsiaTheme="minorHAnsi" w:hAnsi="Cambria" w:cs="Times New Roman"/>
      <w:b/>
      <w:caps/>
      <w:sz w:val="24"/>
      <w:szCs w:val="20"/>
      <w:u w:val="single"/>
      <w:lang w:eastAsia="fr-FR"/>
    </w:rPr>
  </w:style>
  <w:style w:type="character" w:customStyle="1" w:styleId="Titre2Car">
    <w:name w:val="Titre 2 Car"/>
    <w:basedOn w:val="Policepardfaut"/>
    <w:link w:val="Titre2"/>
    <w:uiPriority w:val="9"/>
    <w:rsid w:val="001F1E97"/>
    <w:rPr>
      <w:rFonts w:ascii="Cambria" w:eastAsiaTheme="minorHAnsi" w:hAnsi="Cambria" w:cs="Times New Roman"/>
      <w:b/>
      <w:caps/>
      <w:sz w:val="24"/>
      <w:szCs w:val="20"/>
      <w:lang w:eastAsia="fr-FR"/>
    </w:rPr>
  </w:style>
  <w:style w:type="paragraph" w:styleId="Pieddepage">
    <w:name w:val="footer"/>
    <w:basedOn w:val="Normal"/>
    <w:link w:val="PieddepageCar"/>
    <w:uiPriority w:val="99"/>
    <w:rsid w:val="00627560"/>
    <w:pPr>
      <w:tabs>
        <w:tab w:val="center" w:pos="4536"/>
        <w:tab w:val="right" w:pos="9072"/>
      </w:tabs>
    </w:pPr>
    <w:rPr>
      <w:rFonts w:ascii="Calibri Light" w:hAnsi="Calibri Light"/>
      <w:sz w:val="20"/>
    </w:rPr>
  </w:style>
  <w:style w:type="character" w:customStyle="1" w:styleId="PieddepageCar">
    <w:name w:val="Pied de page Car"/>
    <w:basedOn w:val="Policepardfaut"/>
    <w:link w:val="Pieddepage"/>
    <w:uiPriority w:val="99"/>
    <w:rsid w:val="00627560"/>
    <w:rPr>
      <w:rFonts w:ascii="Calibri Light" w:hAnsi="Calibri Light" w:cs="Times New Roman"/>
      <w:sz w:val="20"/>
      <w:szCs w:val="20"/>
      <w:lang w:eastAsia="fr-FR"/>
    </w:rPr>
  </w:style>
  <w:style w:type="character" w:styleId="Numrodepage">
    <w:name w:val="page number"/>
    <w:basedOn w:val="Policepardfaut"/>
    <w:rsid w:val="00FE0A29"/>
  </w:style>
  <w:style w:type="character" w:customStyle="1" w:styleId="Policequestion">
    <w:name w:val="Police question"/>
    <w:rsid w:val="00FE0A29"/>
    <w:rPr>
      <w:b/>
      <w:color w:val="auto"/>
      <w:bdr w:val="none" w:sz="0" w:space="0" w:color="auto"/>
      <w:shd w:val="clear" w:color="auto" w:fill="C0C0C0"/>
    </w:rPr>
  </w:style>
  <w:style w:type="paragraph" w:customStyle="1" w:styleId="Normalsansretrait">
    <w:name w:val="Normal sans retrait"/>
    <w:basedOn w:val="Normal"/>
    <w:next w:val="Normal"/>
    <w:rsid w:val="00FE0A29"/>
    <w:pPr>
      <w:jc w:val="left"/>
    </w:pPr>
  </w:style>
  <w:style w:type="paragraph" w:customStyle="1" w:styleId="Titre3Acte">
    <w:name w:val="Titre 3 Acte"/>
    <w:basedOn w:val="Titre2"/>
    <w:next w:val="Normal"/>
    <w:rsid w:val="00956CFC"/>
    <w:pPr>
      <w:shd w:val="clear" w:color="auto" w:fill="FFFFFF" w:themeFill="background1"/>
      <w:jc w:val="center"/>
    </w:pPr>
    <w:rPr>
      <w:sz w:val="28"/>
    </w:rPr>
  </w:style>
  <w:style w:type="paragraph" w:customStyle="1" w:styleId="SousReserve">
    <w:name w:val="SousReserve"/>
    <w:basedOn w:val="Normal"/>
    <w:next w:val="Normal"/>
    <w:qFormat/>
    <w:rsid w:val="00956CFC"/>
    <w:pPr>
      <w:jc w:val="right"/>
    </w:pPr>
    <w:rPr>
      <w:rFonts w:asciiTheme="minorHAnsi" w:hAnsiTheme="minorHAnsi"/>
      <w:b/>
      <w:u w:val="single"/>
    </w:rPr>
  </w:style>
  <w:style w:type="paragraph" w:customStyle="1" w:styleId="Titre4Acte">
    <w:name w:val="Titre 4 Acte"/>
    <w:basedOn w:val="Titre2"/>
    <w:next w:val="Normal"/>
    <w:qFormat/>
    <w:rsid w:val="00956CFC"/>
  </w:style>
  <w:style w:type="paragraph" w:styleId="Paragraphedeliste">
    <w:name w:val="List Paragraph"/>
    <w:basedOn w:val="Normal"/>
    <w:uiPriority w:val="34"/>
    <w:qFormat/>
    <w:rsid w:val="001C5FA4"/>
    <w:pPr>
      <w:ind w:left="720"/>
      <w:contextualSpacing/>
    </w:pPr>
  </w:style>
  <w:style w:type="paragraph" w:styleId="En-tte">
    <w:name w:val="header"/>
    <w:basedOn w:val="Normal"/>
    <w:link w:val="En-tteCar"/>
    <w:uiPriority w:val="99"/>
    <w:semiHidden/>
    <w:rsid w:val="006C42F4"/>
    <w:pPr>
      <w:tabs>
        <w:tab w:val="center" w:pos="4536"/>
        <w:tab w:val="right" w:pos="9072"/>
      </w:tabs>
    </w:pPr>
  </w:style>
  <w:style w:type="character" w:customStyle="1" w:styleId="En-tteCar">
    <w:name w:val="En-tête Car"/>
    <w:basedOn w:val="Policepardfaut"/>
    <w:link w:val="En-tte"/>
    <w:uiPriority w:val="99"/>
    <w:semiHidden/>
    <w:rsid w:val="009520FD"/>
    <w:rPr>
      <w:rFonts w:ascii="Cambria" w:hAnsi="Cambria" w:cs="Times New Roman"/>
      <w:sz w:val="24"/>
      <w:szCs w:val="20"/>
      <w:lang w:eastAsia="fr-FR"/>
    </w:rPr>
  </w:style>
  <w:style w:type="paragraph" w:customStyle="1" w:styleId="Adresse">
    <w:name w:val="Adresse"/>
    <w:basedOn w:val="Normal"/>
    <w:qFormat/>
    <w:rsid w:val="004D54ED"/>
    <w:pPr>
      <w:ind w:left="4820"/>
      <w:jc w:val="left"/>
    </w:pPr>
  </w:style>
  <w:style w:type="paragraph" w:styleId="Signature">
    <w:name w:val="Signature"/>
    <w:basedOn w:val="Normal"/>
    <w:link w:val="SignatureCar"/>
    <w:uiPriority w:val="99"/>
    <w:semiHidden/>
    <w:rsid w:val="00330CDF"/>
    <w:pPr>
      <w:ind w:left="4820"/>
    </w:pPr>
  </w:style>
  <w:style w:type="character" w:customStyle="1" w:styleId="SignatureCar">
    <w:name w:val="Signature Car"/>
    <w:basedOn w:val="Policepardfaut"/>
    <w:link w:val="Signature"/>
    <w:uiPriority w:val="99"/>
    <w:semiHidden/>
    <w:rsid w:val="009520FD"/>
    <w:rPr>
      <w:rFonts w:ascii="Cambria" w:hAnsi="Cambria" w:cs="Times New Roman"/>
      <w:sz w:val="24"/>
      <w:szCs w:val="20"/>
      <w:lang w:eastAsia="fr-FR"/>
    </w:rPr>
  </w:style>
  <w:style w:type="paragraph" w:customStyle="1" w:styleId="Rfrences">
    <w:name w:val="Références"/>
    <w:basedOn w:val="Normal"/>
    <w:uiPriority w:val="6"/>
    <w:qFormat/>
    <w:rsid w:val="00FD7981"/>
    <w:pPr>
      <w:jc w:val="left"/>
    </w:pPr>
    <w:rPr>
      <w:i/>
      <w:sz w:val="20"/>
    </w:rPr>
  </w:style>
  <w:style w:type="paragraph" w:styleId="Titre">
    <w:name w:val="Title"/>
    <w:basedOn w:val="Normal"/>
    <w:next w:val="Normal"/>
    <w:link w:val="TitreCar"/>
    <w:uiPriority w:val="5"/>
    <w:qFormat/>
    <w:rsid w:val="009520FD"/>
    <w:pPr>
      <w:pBdr>
        <w:top w:val="single" w:sz="4" w:space="1" w:color="auto"/>
        <w:left w:val="single" w:sz="4" w:space="4" w:color="auto"/>
        <w:bottom w:val="single" w:sz="4" w:space="1" w:color="auto"/>
        <w:right w:val="single" w:sz="4" w:space="4" w:color="auto"/>
      </w:pBdr>
      <w:jc w:val="center"/>
    </w:pPr>
    <w:rPr>
      <w:b/>
      <w:caps/>
    </w:rPr>
  </w:style>
  <w:style w:type="character" w:customStyle="1" w:styleId="TitreCar">
    <w:name w:val="Titre Car"/>
    <w:basedOn w:val="Policepardfaut"/>
    <w:link w:val="Titre"/>
    <w:uiPriority w:val="5"/>
    <w:rsid w:val="001F1E97"/>
    <w:rPr>
      <w:rFonts w:ascii="Cambria" w:hAnsi="Cambria" w:cs="Times New Roman"/>
      <w:b/>
      <w:caps/>
      <w:sz w:val="24"/>
      <w:szCs w:val="20"/>
      <w:lang w:eastAsia="fr-FR"/>
    </w:rPr>
  </w:style>
  <w:style w:type="paragraph" w:customStyle="1" w:styleId="Datedelacte">
    <w:name w:val="Date de l'acte"/>
    <w:basedOn w:val="Normal"/>
    <w:next w:val="Normal"/>
    <w:uiPriority w:val="7"/>
    <w:qFormat/>
    <w:rsid w:val="009520FD"/>
    <w:pPr>
      <w:jc w:val="left"/>
    </w:pPr>
    <w:rPr>
      <w:caps/>
    </w:rPr>
  </w:style>
  <w:style w:type="paragraph" w:styleId="Sous-titre">
    <w:name w:val="Subtitle"/>
    <w:aliases w:val="châpeau"/>
    <w:basedOn w:val="Normal"/>
    <w:next w:val="Normal"/>
    <w:link w:val="Sous-titreCar"/>
    <w:uiPriority w:val="8"/>
    <w:semiHidden/>
    <w:qFormat/>
    <w:rsid w:val="009520FD"/>
    <w:pPr>
      <w:jc w:val="left"/>
    </w:pPr>
    <w:rPr>
      <w:b/>
      <w:caps/>
    </w:rPr>
  </w:style>
  <w:style w:type="character" w:customStyle="1" w:styleId="Sous-titreCar">
    <w:name w:val="Sous-titre Car"/>
    <w:aliases w:val="châpeau Car"/>
    <w:basedOn w:val="Policepardfaut"/>
    <w:link w:val="Sous-titre"/>
    <w:uiPriority w:val="8"/>
    <w:semiHidden/>
    <w:rsid w:val="009520FD"/>
    <w:rPr>
      <w:rFonts w:ascii="Cambria" w:hAnsi="Cambria" w:cs="Times New Roman"/>
      <w:b/>
      <w:caps/>
      <w:sz w:val="24"/>
      <w:szCs w:val="20"/>
      <w:lang w:eastAsia="fr-FR"/>
    </w:rPr>
  </w:style>
  <w:style w:type="paragraph" w:customStyle="1" w:styleId="Datedelaudience">
    <w:name w:val="Date de l'audience"/>
    <w:basedOn w:val="Normal"/>
    <w:next w:val="Normal"/>
    <w:uiPriority w:val="7"/>
    <w:qFormat/>
    <w:rsid w:val="009520FD"/>
    <w:pPr>
      <w:jc w:val="center"/>
    </w:pPr>
    <w:rPr>
      <w:b/>
      <w:caps/>
    </w:rPr>
  </w:style>
  <w:style w:type="paragraph" w:customStyle="1" w:styleId="Sous-titrecorps">
    <w:name w:val="Sous-titre corps"/>
    <w:basedOn w:val="Normal"/>
    <w:next w:val="Normal"/>
    <w:uiPriority w:val="8"/>
    <w:qFormat/>
    <w:rsid w:val="009520FD"/>
    <w:pPr>
      <w:jc w:val="center"/>
    </w:pPr>
    <w:rPr>
      <w:b/>
      <w:caps/>
      <w:u w:val="single"/>
    </w:rPr>
  </w:style>
  <w:style w:type="paragraph" w:customStyle="1" w:styleId="Sous-titrechpeau">
    <w:name w:val="Sous-titre châpeau"/>
    <w:basedOn w:val="Normal"/>
    <w:next w:val="Normal"/>
    <w:uiPriority w:val="7"/>
    <w:qFormat/>
    <w:rsid w:val="009520FD"/>
    <w:pPr>
      <w:jc w:val="left"/>
    </w:pPr>
    <w:rPr>
      <w:b/>
      <w:caps/>
    </w:rPr>
  </w:style>
  <w:style w:type="paragraph" w:styleId="Citation">
    <w:name w:val="Quote"/>
    <w:basedOn w:val="Normal"/>
    <w:next w:val="Normal"/>
    <w:link w:val="CitationCar"/>
    <w:uiPriority w:val="1"/>
    <w:qFormat/>
    <w:rsid w:val="009520FD"/>
    <w:pPr>
      <w:ind w:left="709"/>
    </w:pPr>
    <w:rPr>
      <w:i/>
    </w:rPr>
  </w:style>
  <w:style w:type="character" w:customStyle="1" w:styleId="CitationCar">
    <w:name w:val="Citation Car"/>
    <w:basedOn w:val="Policepardfaut"/>
    <w:link w:val="Citation"/>
    <w:uiPriority w:val="1"/>
    <w:rsid w:val="009520FD"/>
    <w:rPr>
      <w:rFonts w:ascii="Cambria" w:hAnsi="Cambria" w:cs="Times New Roman"/>
      <w:i/>
      <w:sz w:val="24"/>
      <w:szCs w:val="20"/>
      <w:lang w:eastAsia="fr-FR"/>
    </w:rPr>
  </w:style>
  <w:style w:type="character" w:customStyle="1" w:styleId="Titre3Car">
    <w:name w:val="Titre 3 Car"/>
    <w:basedOn w:val="Policepardfaut"/>
    <w:link w:val="Titre3"/>
    <w:uiPriority w:val="9"/>
    <w:rsid w:val="001F1E97"/>
    <w:rPr>
      <w:rFonts w:ascii="Cambria" w:eastAsiaTheme="minorHAnsi" w:hAnsi="Cambria" w:cs="Times New Roman"/>
      <w:b/>
      <w:sz w:val="24"/>
      <w:szCs w:val="20"/>
      <w:u w:val="single"/>
      <w:lang w:eastAsia="fr-FR"/>
    </w:rPr>
  </w:style>
  <w:style w:type="character" w:customStyle="1" w:styleId="Titre4Car">
    <w:name w:val="Titre 4 Car"/>
    <w:basedOn w:val="Policepardfaut"/>
    <w:link w:val="Titre4"/>
    <w:uiPriority w:val="9"/>
    <w:rsid w:val="001F1E97"/>
    <w:rPr>
      <w:rFonts w:ascii="Cambria" w:eastAsiaTheme="minorHAnsi" w:hAnsi="Cambria" w:cs="Times New Roman"/>
      <w:b/>
      <w:sz w:val="24"/>
      <w:szCs w:val="20"/>
      <w:lang w:eastAsia="fr-FR"/>
    </w:rPr>
  </w:style>
  <w:style w:type="character" w:customStyle="1" w:styleId="Titre5Car">
    <w:name w:val="Titre 5 Car"/>
    <w:basedOn w:val="Policepardfaut"/>
    <w:link w:val="Titre5"/>
    <w:uiPriority w:val="9"/>
    <w:rsid w:val="001F1E97"/>
    <w:rPr>
      <w:rFonts w:eastAsiaTheme="minorHAnsi" w:cs="Times New Roman"/>
      <w:sz w:val="24"/>
      <w:szCs w:val="20"/>
      <w:u w:val="single"/>
      <w:lang w:eastAsia="fr-FR"/>
    </w:rPr>
  </w:style>
  <w:style w:type="character" w:customStyle="1" w:styleId="Titre6Car">
    <w:name w:val="Titre 6 Car"/>
    <w:basedOn w:val="Policepardfaut"/>
    <w:link w:val="Titre6"/>
    <w:uiPriority w:val="9"/>
    <w:rsid w:val="001F1E97"/>
    <w:rPr>
      <w:rFonts w:ascii="Cambria" w:eastAsiaTheme="minorHAnsi" w:hAnsi="Cambria" w:cs="Times New Roman"/>
      <w:sz w:val="24"/>
      <w:szCs w:val="20"/>
      <w:lang w:eastAsia="fr-FR"/>
    </w:rPr>
  </w:style>
  <w:style w:type="paragraph" w:styleId="TM1">
    <w:name w:val="toc 1"/>
    <w:basedOn w:val="Normal"/>
    <w:next w:val="Normal"/>
    <w:autoRedefine/>
    <w:uiPriority w:val="12"/>
    <w:rsid w:val="00751FCE"/>
    <w:pPr>
      <w:tabs>
        <w:tab w:val="right" w:leader="dot" w:pos="9062"/>
      </w:tabs>
      <w:spacing w:before="120" w:after="120"/>
      <w:contextualSpacing/>
    </w:pPr>
    <w:rPr>
      <w:sz w:val="20"/>
    </w:rPr>
  </w:style>
  <w:style w:type="paragraph" w:styleId="TM2">
    <w:name w:val="toc 2"/>
    <w:basedOn w:val="Normal"/>
    <w:next w:val="Normal"/>
    <w:autoRedefine/>
    <w:uiPriority w:val="12"/>
    <w:rsid w:val="001F1E97"/>
    <w:pPr>
      <w:spacing w:before="120" w:after="120"/>
      <w:ind w:left="170"/>
      <w:contextualSpacing/>
    </w:pPr>
    <w:rPr>
      <w:sz w:val="20"/>
    </w:rPr>
  </w:style>
  <w:style w:type="paragraph" w:styleId="TM3">
    <w:name w:val="toc 3"/>
    <w:basedOn w:val="Normal"/>
    <w:next w:val="Normal"/>
    <w:autoRedefine/>
    <w:uiPriority w:val="12"/>
    <w:rsid w:val="001F1E97"/>
    <w:pPr>
      <w:spacing w:before="120" w:after="120"/>
      <w:ind w:left="340"/>
      <w:contextualSpacing/>
    </w:pPr>
    <w:rPr>
      <w:sz w:val="20"/>
    </w:rPr>
  </w:style>
  <w:style w:type="paragraph" w:styleId="TM4">
    <w:name w:val="toc 4"/>
    <w:basedOn w:val="Normal"/>
    <w:next w:val="Normal"/>
    <w:autoRedefine/>
    <w:uiPriority w:val="12"/>
    <w:rsid w:val="001F1E97"/>
    <w:pPr>
      <w:spacing w:before="120" w:after="120"/>
      <w:ind w:left="510"/>
      <w:contextualSpacing/>
    </w:pPr>
    <w:rPr>
      <w:sz w:val="20"/>
    </w:rPr>
  </w:style>
  <w:style w:type="paragraph" w:styleId="TM5">
    <w:name w:val="toc 5"/>
    <w:basedOn w:val="Normal"/>
    <w:next w:val="Normal"/>
    <w:autoRedefine/>
    <w:uiPriority w:val="12"/>
    <w:rsid w:val="001F1E97"/>
    <w:pPr>
      <w:spacing w:before="120" w:after="120"/>
      <w:ind w:left="680"/>
      <w:contextualSpacing/>
    </w:pPr>
    <w:rPr>
      <w:sz w:val="20"/>
    </w:rPr>
  </w:style>
  <w:style w:type="paragraph" w:styleId="TM6">
    <w:name w:val="toc 6"/>
    <w:basedOn w:val="Normal"/>
    <w:next w:val="Normal"/>
    <w:autoRedefine/>
    <w:uiPriority w:val="12"/>
    <w:rsid w:val="001F1E97"/>
    <w:pPr>
      <w:spacing w:before="120" w:after="120"/>
      <w:ind w:left="851"/>
      <w:contextualSpacing/>
    </w:pPr>
    <w:rPr>
      <w:sz w:val="20"/>
    </w:rPr>
  </w:style>
  <w:style w:type="paragraph" w:customStyle="1" w:styleId="TitreCahier">
    <w:name w:val="Titre Cahier"/>
    <w:basedOn w:val="Normal"/>
    <w:next w:val="Normal"/>
    <w:uiPriority w:val="10"/>
    <w:qFormat/>
    <w:rsid w:val="00751FCE"/>
    <w:pPr>
      <w:pBdr>
        <w:top w:val="single" w:sz="4" w:space="1" w:color="auto"/>
        <w:left w:val="single" w:sz="4" w:space="4" w:color="auto"/>
        <w:bottom w:val="single" w:sz="4" w:space="1" w:color="auto"/>
        <w:right w:val="single" w:sz="4" w:space="4" w:color="auto"/>
      </w:pBdr>
      <w:jc w:val="center"/>
      <w:outlineLvl w:val="0"/>
    </w:pPr>
    <w:rPr>
      <w:b/>
      <w:caps/>
    </w:rPr>
  </w:style>
  <w:style w:type="paragraph" w:customStyle="1" w:styleId="Titre1Chapitre">
    <w:name w:val="Titre 1 Chapitre"/>
    <w:basedOn w:val="Paragraphedeliste"/>
    <w:next w:val="Normal"/>
    <w:uiPriority w:val="11"/>
    <w:qFormat/>
    <w:rsid w:val="00D1166D"/>
    <w:pPr>
      <w:tabs>
        <w:tab w:val="num" w:pos="720"/>
      </w:tabs>
      <w:ind w:left="0"/>
      <w:jc w:val="center"/>
      <w:outlineLvl w:val="1"/>
    </w:pPr>
    <w:rPr>
      <w:b/>
      <w:caps/>
    </w:rPr>
  </w:style>
  <w:style w:type="paragraph" w:customStyle="1" w:styleId="Titre2Article">
    <w:name w:val="Titre 2 Article"/>
    <w:basedOn w:val="Paragraphedeliste"/>
    <w:next w:val="Normal"/>
    <w:uiPriority w:val="11"/>
    <w:qFormat/>
    <w:rsid w:val="00751FCE"/>
    <w:pPr>
      <w:tabs>
        <w:tab w:val="num" w:pos="720"/>
      </w:tabs>
      <w:ind w:left="0"/>
      <w:jc w:val="left"/>
      <w:outlineLvl w:val="2"/>
    </w:pPr>
    <w:rPr>
      <w:b/>
      <w:caps/>
    </w:rPr>
  </w:style>
  <w:style w:type="character" w:styleId="Lienhypertexte">
    <w:name w:val="Hyperlink"/>
    <w:basedOn w:val="Policepardfaut"/>
    <w:uiPriority w:val="99"/>
    <w:unhideWhenUsed/>
    <w:rsid w:val="00751FCE"/>
    <w:rPr>
      <w:color w:val="0563C1" w:themeColor="hyperlink"/>
      <w:u w:val="single"/>
    </w:rPr>
  </w:style>
  <w:style w:type="paragraph" w:customStyle="1" w:styleId="TM1Cahier">
    <w:name w:val="TM 1 Cahier"/>
    <w:basedOn w:val="Normal"/>
    <w:next w:val="Normal"/>
    <w:uiPriority w:val="13"/>
    <w:qFormat/>
    <w:rsid w:val="00D1166D"/>
    <w:pPr>
      <w:spacing w:before="120" w:after="120"/>
      <w:contextualSpacing/>
      <w:jc w:val="left"/>
    </w:pPr>
    <w:rPr>
      <w:b/>
      <w:caps/>
      <w:sz w:val="20"/>
    </w:rPr>
  </w:style>
  <w:style w:type="paragraph" w:customStyle="1" w:styleId="TM2Chapitre">
    <w:name w:val="TM 2 Chapitre"/>
    <w:basedOn w:val="Normal"/>
    <w:uiPriority w:val="13"/>
    <w:qFormat/>
    <w:rsid w:val="00D1166D"/>
    <w:pPr>
      <w:spacing w:before="120" w:after="120"/>
      <w:ind w:left="170"/>
      <w:contextualSpacing/>
      <w:jc w:val="left"/>
    </w:pPr>
    <w:rPr>
      <w:b/>
      <w:caps/>
      <w:sz w:val="20"/>
    </w:rPr>
  </w:style>
  <w:style w:type="paragraph" w:customStyle="1" w:styleId="TM3Article">
    <w:name w:val="TM 3 Article"/>
    <w:basedOn w:val="Normal"/>
    <w:next w:val="Normal"/>
    <w:uiPriority w:val="13"/>
    <w:qFormat/>
    <w:rsid w:val="00D1166D"/>
    <w:pPr>
      <w:spacing w:before="120" w:after="120"/>
      <w:ind w:left="340"/>
      <w:contextualSpacing/>
      <w:jc w:val="left"/>
    </w:pPr>
    <w:rPr>
      <w:sz w:val="20"/>
    </w:rPr>
  </w:style>
  <w:style w:type="paragraph" w:styleId="TM7">
    <w:name w:val="toc 7"/>
    <w:basedOn w:val="TM1Cahier"/>
    <w:next w:val="Normal"/>
    <w:autoRedefine/>
    <w:uiPriority w:val="12"/>
    <w:semiHidden/>
    <w:rsid w:val="00D1166D"/>
  </w:style>
  <w:style w:type="paragraph" w:styleId="TM8">
    <w:name w:val="toc 8"/>
    <w:basedOn w:val="TM2Chapitre"/>
    <w:next w:val="Normal"/>
    <w:autoRedefine/>
    <w:uiPriority w:val="12"/>
    <w:semiHidden/>
    <w:rsid w:val="00D1166D"/>
  </w:style>
  <w:style w:type="character" w:customStyle="1" w:styleId="Titre7Car">
    <w:name w:val="Titre 7 Car"/>
    <w:basedOn w:val="Policepardfaut"/>
    <w:link w:val="Titre7"/>
    <w:uiPriority w:val="9"/>
    <w:semiHidden/>
    <w:rsid w:val="00D1166D"/>
    <w:rPr>
      <w:rFonts w:asciiTheme="majorHAnsi" w:eastAsiaTheme="majorEastAsia" w:hAnsiTheme="majorHAnsi" w:cstheme="majorBidi"/>
      <w:i/>
      <w:iCs/>
      <w:color w:val="1F4D78" w:themeColor="accent1" w:themeShade="7F"/>
      <w:sz w:val="24"/>
      <w:szCs w:val="20"/>
      <w:lang w:eastAsia="fr-FR"/>
    </w:rPr>
  </w:style>
  <w:style w:type="character" w:customStyle="1" w:styleId="Titre8Car">
    <w:name w:val="Titre 8 Car"/>
    <w:basedOn w:val="Policepardfaut"/>
    <w:link w:val="Titre8"/>
    <w:uiPriority w:val="9"/>
    <w:semiHidden/>
    <w:rsid w:val="00D1166D"/>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D1166D"/>
    <w:rPr>
      <w:rFonts w:asciiTheme="majorHAnsi" w:eastAsiaTheme="majorEastAsia" w:hAnsiTheme="majorHAnsi" w:cstheme="majorBidi"/>
      <w:i/>
      <w:iCs/>
      <w:color w:val="272727" w:themeColor="text1" w:themeTint="D8"/>
      <w:sz w:val="21"/>
      <w:szCs w:val="21"/>
      <w:lang w:eastAsia="fr-FR"/>
    </w:rPr>
  </w:style>
  <w:style w:type="table" w:styleId="Grilledutableau">
    <w:name w:val="Table Grid"/>
    <w:basedOn w:val="TableauNormal"/>
    <w:uiPriority w:val="3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528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7D2394287C2A44AAB868734823AC2D" ma:contentTypeVersion="12" ma:contentTypeDescription="Crée un document." ma:contentTypeScope="" ma:versionID="547a4de8dcf523ac0bea6a78ff11d228">
  <xsd:schema xmlns:xsd="http://www.w3.org/2001/XMLSchema" xmlns:xs="http://www.w3.org/2001/XMLSchema" xmlns:p="http://schemas.microsoft.com/office/2006/metadata/properties" xmlns:ns2="f18d30f1-df6d-4a81-96b6-88c69c7c4489" xmlns:ns3="11d93d3c-78c1-4c37-be7f-b62b6ab9d44e" targetNamespace="http://schemas.microsoft.com/office/2006/metadata/properties" ma:root="true" ma:fieldsID="9b21b004903ab6afa2c1f3a992488972" ns2:_="" ns3:_="">
    <xsd:import namespace="f18d30f1-df6d-4a81-96b6-88c69c7c4489"/>
    <xsd:import namespace="11d93d3c-78c1-4c37-be7f-b62b6ab9d4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d30f1-df6d-4a81-96b6-88c69c7c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04683564-bea5-4ea4-b820-ebf55e32f8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d93d3c-78c1-4c37-be7f-b62b6ab9d4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ec7076-d6fe-4152-bbda-24cd97a1c1c5}" ma:internalName="TaxCatchAll" ma:showField="CatchAllData" ma:web="11d93d3c-78c1-4c37-be7f-b62b6ab9d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d93d3c-78c1-4c37-be7f-b62b6ab9d44e" xsi:nil="true"/>
    <lcf76f155ced4ddcb4097134ff3c332f xmlns="f18d30f1-df6d-4a81-96b6-88c69c7c4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9B3E3A-59CD-406C-BF83-7454A80C0D6A}"/>
</file>

<file path=customXml/itemProps2.xml><?xml version="1.0" encoding="utf-8"?>
<ds:datastoreItem xmlns:ds="http://schemas.openxmlformats.org/officeDocument/2006/customXml" ds:itemID="{24111483-7E1C-4493-B290-DB6523637435}"/>
</file>

<file path=customXml/itemProps3.xml><?xml version="1.0" encoding="utf-8"?>
<ds:datastoreItem xmlns:ds="http://schemas.openxmlformats.org/officeDocument/2006/customXml" ds:itemID="{F4A031A3-9359-4C61-84A6-9184E2A11AD7}"/>
</file>

<file path=docProps/app.xml><?xml version="1.0" encoding="utf-8"?>
<Properties xmlns="http://schemas.openxmlformats.org/officeDocument/2006/extended-properties" xmlns:vt="http://schemas.openxmlformats.org/officeDocument/2006/docPropsVTypes">
  <Template>Normal</Template>
  <TotalTime>20</TotalTime>
  <Pages>3</Pages>
  <Words>673</Words>
  <Characters>3359</Characters>
  <Application>Microsoft Office Word</Application>
  <DocSecurity>0</DocSecurity>
  <Lines>27</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Morenon</dc:creator>
  <cp:keywords/>
  <dc:description/>
  <cp:lastModifiedBy>Raphaël Morenon</cp:lastModifiedBy>
  <cp:revision>32</cp:revision>
  <dcterms:created xsi:type="dcterms:W3CDTF">2020-10-15T21:03:00Z</dcterms:created>
  <dcterms:modified xsi:type="dcterms:W3CDTF">2020-10-20T08:46:00Z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0x010100ED7D2394287C2A44AAB868734823AC2D</vt:lpwstr>
  </property>
  <property fmtid="{D5CDD505-2E9C-101B-9397-08002B2CF9AE}" pid="3" name="Order">
    <vt:r8>4833600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